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7D54B1" w14:textId="509296DF" w:rsidR="00E66558" w:rsidRPr="005F2DB3" w:rsidRDefault="00A9681D" w:rsidP="00A9681D">
      <w:pPr>
        <w:pStyle w:val="Heading1"/>
        <w:shd w:val="clear" w:color="auto" w:fill="808080" w:themeFill="background1" w:themeFillShade="80"/>
        <w:ind w:right="1699"/>
        <w:jc w:val="center"/>
        <w:rPr>
          <w:rFonts w:asciiTheme="minorHAnsi" w:hAnsiTheme="minorHAnsi" w:cstheme="minorHAnsi"/>
          <w:color w:val="FFFFFF" w:themeColor="background1"/>
        </w:rPr>
      </w:pPr>
      <w:bookmarkStart w:id="0" w:name="_Toc400361362"/>
      <w:bookmarkStart w:id="1" w:name="_Toc443397153"/>
      <w:bookmarkStart w:id="2" w:name="_Toc357771638"/>
      <w:bookmarkStart w:id="3" w:name="_Toc346793416"/>
      <w:bookmarkStart w:id="4" w:name="_Toc328122777"/>
      <w:r w:rsidRPr="00A9681D">
        <w:rPr>
          <w:rFonts w:asciiTheme="minorHAnsi" w:hAnsiTheme="minorHAnsi" w:cstheme="minorHAnsi"/>
          <w:noProof/>
          <w:color w:val="FFFFFF" w:themeColor="background1"/>
        </w:rPr>
        <mc:AlternateContent>
          <mc:Choice Requires="wps">
            <w:drawing>
              <wp:anchor distT="45720" distB="45720" distL="114300" distR="114300" simplePos="0" relativeHeight="251660288" behindDoc="0" locked="0" layoutInCell="1" allowOverlap="1" wp14:anchorId="34F15AB7" wp14:editId="36C71D39">
                <wp:simplePos x="0" y="0"/>
                <wp:positionH relativeFrom="margin">
                  <wp:posOffset>5237798</wp:posOffset>
                </wp:positionH>
                <wp:positionV relativeFrom="paragraph">
                  <wp:posOffset>-453390</wp:posOffset>
                </wp:positionV>
                <wp:extent cx="1147762" cy="895350"/>
                <wp:effectExtent l="0" t="0" r="1460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762" cy="895350"/>
                        </a:xfrm>
                        <a:prstGeom prst="rect">
                          <a:avLst/>
                        </a:prstGeom>
                        <a:solidFill>
                          <a:srgbClr val="FFFFFF"/>
                        </a:solidFill>
                        <a:ln w="9525">
                          <a:solidFill>
                            <a:srgbClr val="000000"/>
                          </a:solidFill>
                          <a:miter lim="800000"/>
                          <a:headEnd/>
                          <a:tailEnd/>
                        </a:ln>
                      </wps:spPr>
                      <wps:txbx>
                        <w:txbxContent>
                          <w:p w14:paraId="6C13213B" w14:textId="12476FE3" w:rsidR="00A9681D" w:rsidRDefault="001269F5">
                            <w:r>
                              <w:rPr>
                                <w:noProof/>
                              </w:rPr>
                              <w:drawing>
                                <wp:inline distT="0" distB="0" distL="0" distR="0" wp14:anchorId="599C241E" wp14:editId="35214891">
                                  <wp:extent cx="909320" cy="80486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keside-primary-logo vertical.png"/>
                                          <pic:cNvPicPr/>
                                        </pic:nvPicPr>
                                        <pic:blipFill>
                                          <a:blip r:embed="rId7">
                                            <a:extLst>
                                              <a:ext uri="{28A0092B-C50C-407E-A947-70E740481C1C}">
                                                <a14:useLocalDpi xmlns:a14="http://schemas.microsoft.com/office/drawing/2010/main" val="0"/>
                                              </a:ext>
                                            </a:extLst>
                                          </a:blip>
                                          <a:stretch>
                                            <a:fillRect/>
                                          </a:stretch>
                                        </pic:blipFill>
                                        <pic:spPr>
                                          <a:xfrm>
                                            <a:off x="0" y="0"/>
                                            <a:ext cx="918604" cy="813079"/>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F15AB7" id="_x0000_t202" coordsize="21600,21600" o:spt="202" path="m,l,21600r21600,l21600,xe">
                <v:stroke joinstyle="miter"/>
                <v:path gradientshapeok="t" o:connecttype="rect"/>
              </v:shapetype>
              <v:shape id="Text Box 2" o:spid="_x0000_s1026" type="#_x0000_t202" style="position:absolute;left:0;text-align:left;margin-left:412.45pt;margin-top:-35.7pt;width:90.35pt;height:70.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Y67JAIAAEYEAAAOAAAAZHJzL2Uyb0RvYy54bWysU9uO2yAQfa/Uf0C8N47dZLOx4qy22aaq&#10;tL1Iu/0AjHGMCgwFEjv9+h1wNo227UtVHhDDDIeZc2ZWN4NW5CCcl2Aqmk+mlAjDoZFmV9Fvj9s3&#10;15T4wEzDFBhR0aPw9Gb9+tWqt6UooAPVCEcQxPiytxXtQrBllnneCc38BKww6GzBaRbQdLuscaxH&#10;dK2yYjq9ynpwjXXAhfd4ezc66Trht63g4UvbehGIqijmFtLu0l7HPVuvWLlzzHaSn9Jg/5CFZtLg&#10;p2eoOxYY2Tv5G5SW3IGHNkw46AzaVnKRasBq8umLah46ZkWqBcnx9kyT/3+w/PPhqyOyqWiRLygx&#10;TKNIj2II5B0MpIj89NaXGPZgMTAMeI06p1q9vQf+3RMDm46Znbh1DvpOsAbzy+PL7OLpiOMjSN1/&#10;gga/YfsACWhonY7kIR0E0VGn41mbmAqPX+azxeKqoISj73o5fztP4mWsfH5tnQ8fBGgSDxV1qH1C&#10;Z4d7H2I2rHwOiZ95ULLZSqWS4Xb1RjlyYNgn27RSAS/ClCF9RZfzYj4S8FeIaVp/gtAyYMMrqbGK&#10;cxArI23vTZPaMTCpxjOmrMyJx0jdSGIY6uGkSw3NERl1MDY2DiIeOnA/KemxqSvqf+yZE5SojwZV&#10;WeazWZyCZMzmiwINd+mpLz3McISqaKBkPG5CmpxImIFbVK+Vidgo85jJKVds1sT3abDiNFzaKerX&#10;+K+fAAAA//8DAFBLAwQUAAYACAAAACEAsB16qeAAAAALAQAADwAAAGRycy9kb3ducmV2LnhtbEyP&#10;wU7DMAxA70j8Q2QkLmhLNkq2lqYTQgLBDQaCa9Z4bUXjlCTryt+TneBo+en5udxMtmcj+tA5UrCY&#10;C2BItTMdNQre3x5ma2AhajK6d4QKfjDApjo/K3Vh3JFecdzGhiUJhUIraGMcCs5D3aLVYe4GpLTb&#10;O291TKNvuPH6mOS250shJLe6o3Sh1QPet1h/bQ9WwTp7Gj/D8/XLRy33fR6vVuPjt1fq8mK6uwUW&#10;cYp/MJzyUzpUqWnnDmQC65NjmeUJVTBbLTJgJ0KIGwlsp0DmEnhV8v8/VL8AAAD//wMAUEsBAi0A&#10;FAAGAAgAAAAhALaDOJL+AAAA4QEAABMAAAAAAAAAAAAAAAAAAAAAAFtDb250ZW50X1R5cGVzXS54&#10;bWxQSwECLQAUAAYACAAAACEAOP0h/9YAAACUAQAACwAAAAAAAAAAAAAAAAAvAQAAX3JlbHMvLnJl&#10;bHNQSwECLQAUAAYACAAAACEAzpmOuyQCAABGBAAADgAAAAAAAAAAAAAAAAAuAgAAZHJzL2Uyb0Rv&#10;Yy54bWxQSwECLQAUAAYACAAAACEAsB16qeAAAAALAQAADwAAAAAAAAAAAAAAAAB+BAAAZHJzL2Rv&#10;d25yZXYueG1sUEsFBgAAAAAEAAQA8wAAAIsFAAAAAA==&#10;">
                <v:textbox>
                  <w:txbxContent>
                    <w:p w14:paraId="6C13213B" w14:textId="12476FE3" w:rsidR="00A9681D" w:rsidRDefault="001269F5">
                      <w:r>
                        <w:rPr>
                          <w:noProof/>
                        </w:rPr>
                        <w:drawing>
                          <wp:inline distT="0" distB="0" distL="0" distR="0" wp14:anchorId="599C241E" wp14:editId="35214891">
                            <wp:extent cx="909320" cy="80486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keside-primary-logo vertical.png"/>
                                    <pic:cNvPicPr/>
                                  </pic:nvPicPr>
                                  <pic:blipFill>
                                    <a:blip r:embed="rId7">
                                      <a:extLst>
                                        <a:ext uri="{28A0092B-C50C-407E-A947-70E740481C1C}">
                                          <a14:useLocalDpi xmlns:a14="http://schemas.microsoft.com/office/drawing/2010/main" val="0"/>
                                        </a:ext>
                                      </a:extLst>
                                    </a:blip>
                                    <a:stretch>
                                      <a:fillRect/>
                                    </a:stretch>
                                  </pic:blipFill>
                                  <pic:spPr>
                                    <a:xfrm>
                                      <a:off x="0" y="0"/>
                                      <a:ext cx="918604" cy="813079"/>
                                    </a:xfrm>
                                    <a:prstGeom prst="rect">
                                      <a:avLst/>
                                    </a:prstGeom>
                                  </pic:spPr>
                                </pic:pic>
                              </a:graphicData>
                            </a:graphic>
                          </wp:inline>
                        </w:drawing>
                      </w:r>
                    </w:p>
                  </w:txbxContent>
                </v:textbox>
                <w10:wrap anchorx="margin"/>
              </v:shape>
            </w:pict>
          </mc:Fallback>
        </mc:AlternateContent>
      </w:r>
      <w:r w:rsidR="009D71E8" w:rsidRPr="005F2DB3">
        <w:rPr>
          <w:rFonts w:asciiTheme="minorHAnsi" w:hAnsiTheme="minorHAnsi" w:cstheme="minorHAnsi"/>
          <w:color w:val="FFFFFF" w:themeColor="background1"/>
        </w:rP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8B1301" w:rsidRPr="005F2DB3">
        <w:rPr>
          <w:rFonts w:asciiTheme="minorHAnsi" w:hAnsiTheme="minorHAnsi" w:cstheme="minorHAnsi"/>
          <w:color w:val="FFFFFF" w:themeColor="background1"/>
        </w:rPr>
        <w:t xml:space="preserve"> 2020-2023</w:t>
      </w:r>
    </w:p>
    <w:p w14:paraId="2A7D54B2" w14:textId="77777777" w:rsidR="00E66558" w:rsidRPr="005F2DB3" w:rsidRDefault="009D71E8">
      <w:pPr>
        <w:pStyle w:val="Heading2"/>
        <w:rPr>
          <w:rFonts w:asciiTheme="minorHAnsi" w:hAnsiTheme="minorHAnsi" w:cstheme="minorHAnsi"/>
          <w:b w:val="0"/>
          <w:bCs/>
          <w:color w:val="auto"/>
          <w:sz w:val="24"/>
          <w:szCs w:val="24"/>
        </w:rPr>
      </w:pPr>
      <w:r w:rsidRPr="005F2DB3">
        <w:rPr>
          <w:rFonts w:asciiTheme="minorHAnsi" w:hAnsiTheme="minorHAnsi" w:cstheme="minorHAnsi"/>
          <w:b w:val="0"/>
          <w:bCs/>
          <w:color w:val="auto"/>
          <w:sz w:val="24"/>
          <w:szCs w:val="24"/>
        </w:rPr>
        <w:t xml:space="preserve">This statement details our school’s use of pupil premium (and recovery premium for the 2021 to 2022 academic year) funding to help improve the attainment of our disadvantaged pupils. </w:t>
      </w:r>
    </w:p>
    <w:p w14:paraId="2A7D54B3" w14:textId="77777777" w:rsidR="00E66558" w:rsidRPr="005F2DB3" w:rsidRDefault="009D71E8">
      <w:pPr>
        <w:pStyle w:val="Heading2"/>
        <w:spacing w:before="240"/>
        <w:rPr>
          <w:rFonts w:asciiTheme="minorHAnsi" w:hAnsiTheme="minorHAnsi" w:cstheme="minorHAnsi"/>
          <w:b w:val="0"/>
          <w:bCs/>
          <w:color w:val="auto"/>
          <w:sz w:val="24"/>
          <w:szCs w:val="24"/>
        </w:rPr>
      </w:pPr>
      <w:r w:rsidRPr="005F2DB3">
        <w:rPr>
          <w:rFonts w:asciiTheme="minorHAnsi" w:hAnsiTheme="minorHAnsi" w:cstheme="minorHAnsi"/>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Pr="005F2DB3" w:rsidRDefault="009D71E8" w:rsidP="008B1301">
      <w:pPr>
        <w:pStyle w:val="Heading2"/>
        <w:shd w:val="clear" w:color="auto" w:fill="808080" w:themeFill="background1" w:themeFillShade="80"/>
        <w:rPr>
          <w:rFonts w:asciiTheme="minorHAnsi" w:hAnsiTheme="minorHAnsi" w:cstheme="minorHAnsi"/>
          <w:color w:val="FFFFFF" w:themeColor="background1"/>
        </w:rPr>
      </w:pPr>
      <w:r w:rsidRPr="005F2DB3">
        <w:rPr>
          <w:rFonts w:asciiTheme="minorHAnsi" w:hAnsiTheme="minorHAnsi" w:cstheme="minorHAnsi"/>
          <w:color w:val="FFFFFF" w:themeColor="background1"/>
        </w:rP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rsidRPr="005F2DB3" w14:paraId="2A7D54B7" w14:textId="77777777" w:rsidTr="008B1301">
        <w:tc>
          <w:tcPr>
            <w:tcW w:w="6517"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Mar>
              <w:top w:w="0" w:type="dxa"/>
              <w:left w:w="108" w:type="dxa"/>
              <w:bottom w:w="0" w:type="dxa"/>
              <w:right w:w="108" w:type="dxa"/>
            </w:tcMar>
          </w:tcPr>
          <w:p w14:paraId="2A7D54B5" w14:textId="77777777" w:rsidR="00E66558" w:rsidRPr="005F2DB3" w:rsidRDefault="009D71E8">
            <w:pPr>
              <w:pStyle w:val="TableHeader"/>
              <w:jc w:val="left"/>
              <w:rPr>
                <w:rFonts w:asciiTheme="minorHAnsi" w:hAnsiTheme="minorHAnsi" w:cstheme="minorHAnsi"/>
              </w:rPr>
            </w:pPr>
            <w:r w:rsidRPr="005F2DB3">
              <w:rPr>
                <w:rFonts w:asciiTheme="minorHAnsi" w:hAnsiTheme="minorHAnsi" w:cstheme="minorHAnsi"/>
              </w:rP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Mar>
              <w:top w:w="0" w:type="dxa"/>
              <w:left w:w="108" w:type="dxa"/>
              <w:bottom w:w="0" w:type="dxa"/>
              <w:right w:w="108" w:type="dxa"/>
            </w:tcMar>
          </w:tcPr>
          <w:p w14:paraId="2A7D54B6" w14:textId="77777777" w:rsidR="00E66558" w:rsidRPr="005F2DB3" w:rsidRDefault="009D71E8">
            <w:pPr>
              <w:pStyle w:val="TableHeader"/>
              <w:jc w:val="left"/>
              <w:rPr>
                <w:rFonts w:asciiTheme="minorHAnsi" w:hAnsiTheme="minorHAnsi" w:cstheme="minorHAnsi"/>
              </w:rPr>
            </w:pPr>
            <w:r w:rsidRPr="005F2DB3">
              <w:rPr>
                <w:rFonts w:asciiTheme="minorHAnsi" w:hAnsiTheme="minorHAnsi" w:cstheme="minorHAnsi"/>
              </w:rPr>
              <w:t>Data</w:t>
            </w:r>
          </w:p>
        </w:tc>
      </w:tr>
      <w:tr w:rsidR="00E66558" w:rsidRPr="005F2DB3"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Pr="005F2DB3" w:rsidRDefault="009D71E8">
            <w:pPr>
              <w:pStyle w:val="TableRow"/>
              <w:rPr>
                <w:rFonts w:asciiTheme="minorHAnsi" w:hAnsiTheme="minorHAnsi" w:cstheme="minorHAnsi"/>
              </w:rPr>
            </w:pPr>
            <w:r w:rsidRPr="005F2DB3">
              <w:rPr>
                <w:rFonts w:asciiTheme="minorHAnsi" w:hAnsiTheme="minorHAnsi" w:cstheme="minorHAnsi"/>
              </w:rP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35EF458B" w:rsidR="00E66558" w:rsidRPr="005F2DB3" w:rsidRDefault="001269F5">
            <w:pPr>
              <w:pStyle w:val="TableRow"/>
              <w:rPr>
                <w:rFonts w:asciiTheme="minorHAnsi" w:hAnsiTheme="minorHAnsi" w:cstheme="minorHAnsi"/>
              </w:rPr>
            </w:pPr>
            <w:r>
              <w:rPr>
                <w:rFonts w:asciiTheme="minorHAnsi" w:hAnsiTheme="minorHAnsi" w:cstheme="minorHAnsi"/>
              </w:rPr>
              <w:t>Lakeside Primary Academy</w:t>
            </w:r>
          </w:p>
        </w:tc>
      </w:tr>
      <w:tr w:rsidR="00E66558" w:rsidRPr="005F2DB3"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Pr="005F2DB3" w:rsidRDefault="009D71E8">
            <w:pPr>
              <w:pStyle w:val="TableRow"/>
              <w:rPr>
                <w:rFonts w:asciiTheme="minorHAnsi" w:hAnsiTheme="minorHAnsi" w:cstheme="minorHAnsi"/>
              </w:rPr>
            </w:pPr>
            <w:r w:rsidRPr="005F2DB3">
              <w:rPr>
                <w:rFonts w:asciiTheme="minorHAnsi" w:hAnsiTheme="minorHAnsi" w:cstheme="minorHAnsi"/>
              </w:rP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0D411CB1" w:rsidR="00E66558" w:rsidRPr="005F2DB3" w:rsidRDefault="008F1E64">
            <w:pPr>
              <w:pStyle w:val="TableRow"/>
              <w:rPr>
                <w:rFonts w:asciiTheme="minorHAnsi" w:hAnsiTheme="minorHAnsi" w:cstheme="minorHAnsi"/>
              </w:rPr>
            </w:pPr>
            <w:r>
              <w:rPr>
                <w:rFonts w:asciiTheme="minorHAnsi" w:hAnsiTheme="minorHAnsi" w:cstheme="minorHAnsi"/>
              </w:rPr>
              <w:t>372</w:t>
            </w:r>
          </w:p>
        </w:tc>
      </w:tr>
      <w:tr w:rsidR="00E66558" w:rsidRPr="005F2DB3"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5F2DB3" w:rsidRDefault="009D71E8">
            <w:pPr>
              <w:pStyle w:val="TableRow"/>
              <w:rPr>
                <w:rFonts w:asciiTheme="minorHAnsi" w:hAnsiTheme="minorHAnsi" w:cstheme="minorHAnsi"/>
              </w:rPr>
            </w:pPr>
            <w:r w:rsidRPr="005F2DB3">
              <w:rPr>
                <w:rFonts w:asciiTheme="minorHAnsi" w:hAnsiTheme="minorHAnsi" w:cstheme="minorHAnsi"/>
              </w:rP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0E783FE1" w:rsidR="00E66558" w:rsidRPr="005F2DB3" w:rsidRDefault="008F1E64">
            <w:pPr>
              <w:pStyle w:val="TableRow"/>
              <w:rPr>
                <w:rFonts w:asciiTheme="minorHAnsi" w:hAnsiTheme="minorHAnsi" w:cstheme="minorHAnsi"/>
              </w:rPr>
            </w:pPr>
            <w:r>
              <w:rPr>
                <w:rFonts w:asciiTheme="minorHAnsi" w:hAnsiTheme="minorHAnsi" w:cstheme="minorHAnsi"/>
              </w:rPr>
              <w:t>32%</w:t>
            </w:r>
          </w:p>
        </w:tc>
      </w:tr>
      <w:tr w:rsidR="00E66558" w:rsidRPr="005F2DB3"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5410C051" w:rsidR="00E66558" w:rsidRPr="005F2DB3" w:rsidRDefault="009D71E8">
            <w:pPr>
              <w:pStyle w:val="TableRow"/>
              <w:rPr>
                <w:rFonts w:asciiTheme="minorHAnsi" w:hAnsiTheme="minorHAnsi" w:cstheme="minorHAnsi"/>
              </w:rPr>
            </w:pPr>
            <w:r w:rsidRPr="005F2DB3">
              <w:rPr>
                <w:rFonts w:asciiTheme="minorHAnsi" w:hAnsiTheme="minorHAnsi" w:cstheme="minorHAnsi"/>
                <w:szCs w:val="22"/>
              </w:rPr>
              <w:t>Academic year/years that our current pupil premium strategy plan covers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267FC368" w:rsidR="00E66558" w:rsidRPr="005F2DB3" w:rsidRDefault="008F1E64">
            <w:pPr>
              <w:pStyle w:val="TableRow"/>
              <w:rPr>
                <w:rFonts w:asciiTheme="minorHAnsi" w:hAnsiTheme="minorHAnsi" w:cstheme="minorHAnsi"/>
              </w:rPr>
            </w:pPr>
            <w:r>
              <w:rPr>
                <w:rFonts w:asciiTheme="minorHAnsi" w:hAnsiTheme="minorHAnsi" w:cstheme="minorHAnsi"/>
              </w:rPr>
              <w:t>2020-23</w:t>
            </w:r>
          </w:p>
        </w:tc>
      </w:tr>
      <w:tr w:rsidR="00E66558" w:rsidRPr="005F2DB3"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Pr="005F2DB3" w:rsidRDefault="009D71E8">
            <w:pPr>
              <w:pStyle w:val="TableRow"/>
              <w:rPr>
                <w:rFonts w:asciiTheme="minorHAnsi" w:hAnsiTheme="minorHAnsi" w:cstheme="minorHAnsi"/>
              </w:rPr>
            </w:pPr>
            <w:r w:rsidRPr="005F2DB3">
              <w:rPr>
                <w:rFonts w:asciiTheme="minorHAnsi" w:hAnsiTheme="minorHAnsi" w:cstheme="minorHAnsi"/>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10299682" w:rsidR="00E66558" w:rsidRPr="005F2DB3" w:rsidRDefault="008F1E64">
            <w:pPr>
              <w:pStyle w:val="TableRow"/>
              <w:rPr>
                <w:rFonts w:asciiTheme="minorHAnsi" w:hAnsiTheme="minorHAnsi" w:cstheme="minorHAnsi"/>
              </w:rPr>
            </w:pPr>
            <w:r>
              <w:rPr>
                <w:rFonts w:asciiTheme="minorHAnsi" w:hAnsiTheme="minorHAnsi" w:cstheme="minorHAnsi"/>
              </w:rPr>
              <w:t>03/12/21 (revised from 01/09/21 version)</w:t>
            </w:r>
          </w:p>
        </w:tc>
      </w:tr>
      <w:tr w:rsidR="00E66558" w:rsidRPr="005F2DB3"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Pr="005F2DB3" w:rsidRDefault="009D71E8">
            <w:pPr>
              <w:pStyle w:val="TableRow"/>
              <w:rPr>
                <w:rFonts w:asciiTheme="minorHAnsi" w:hAnsiTheme="minorHAnsi" w:cstheme="minorHAnsi"/>
              </w:rPr>
            </w:pPr>
            <w:r w:rsidRPr="005F2DB3">
              <w:rPr>
                <w:rFonts w:asciiTheme="minorHAnsi" w:hAnsiTheme="minorHAnsi" w:cstheme="minorHAnsi"/>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6A49114D" w:rsidR="00E66558" w:rsidRPr="005F2DB3" w:rsidRDefault="008F1E64">
            <w:pPr>
              <w:pStyle w:val="TableRow"/>
              <w:rPr>
                <w:rFonts w:asciiTheme="minorHAnsi" w:hAnsiTheme="minorHAnsi" w:cstheme="minorHAnsi"/>
              </w:rPr>
            </w:pPr>
            <w:r>
              <w:rPr>
                <w:rFonts w:asciiTheme="minorHAnsi" w:hAnsiTheme="minorHAnsi" w:cstheme="minorHAnsi"/>
              </w:rPr>
              <w:t>01/09/22</w:t>
            </w:r>
          </w:p>
        </w:tc>
      </w:tr>
      <w:tr w:rsidR="00E66558" w:rsidRPr="005F2DB3"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5F2DB3" w:rsidRDefault="009D71E8">
            <w:pPr>
              <w:pStyle w:val="TableRow"/>
              <w:rPr>
                <w:rFonts w:asciiTheme="minorHAnsi" w:hAnsiTheme="minorHAnsi" w:cstheme="minorHAnsi"/>
              </w:rPr>
            </w:pPr>
            <w:r w:rsidRPr="005F2DB3">
              <w:rPr>
                <w:rFonts w:asciiTheme="minorHAnsi" w:hAnsiTheme="minorHAnsi" w:cstheme="minorHAnsi"/>
              </w:rP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1A3E2A5E" w:rsidR="00E66558" w:rsidRPr="005F2DB3" w:rsidRDefault="008F1E64">
            <w:pPr>
              <w:pStyle w:val="TableRow"/>
              <w:rPr>
                <w:rFonts w:asciiTheme="minorHAnsi" w:hAnsiTheme="minorHAnsi" w:cstheme="minorHAnsi"/>
              </w:rPr>
            </w:pPr>
            <w:r>
              <w:rPr>
                <w:rFonts w:asciiTheme="minorHAnsi" w:hAnsiTheme="minorHAnsi" w:cstheme="minorHAnsi"/>
              </w:rPr>
              <w:t>James Bullock</w:t>
            </w:r>
          </w:p>
        </w:tc>
      </w:tr>
      <w:tr w:rsidR="00E66558" w:rsidRPr="005F2DB3"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Pr="005F2DB3" w:rsidRDefault="009D71E8">
            <w:pPr>
              <w:pStyle w:val="TableRow"/>
              <w:rPr>
                <w:rFonts w:asciiTheme="minorHAnsi" w:hAnsiTheme="minorHAnsi" w:cstheme="minorHAnsi"/>
              </w:rPr>
            </w:pPr>
            <w:r w:rsidRPr="005F2DB3">
              <w:rPr>
                <w:rFonts w:asciiTheme="minorHAnsi" w:hAnsiTheme="minorHAnsi" w:cstheme="minorHAnsi"/>
              </w:rP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15F6797C" w:rsidR="00E66558" w:rsidRPr="005F2DB3" w:rsidRDefault="008F1E64">
            <w:pPr>
              <w:pStyle w:val="TableRow"/>
              <w:rPr>
                <w:rFonts w:asciiTheme="minorHAnsi" w:hAnsiTheme="minorHAnsi" w:cstheme="minorHAnsi"/>
              </w:rPr>
            </w:pPr>
            <w:r>
              <w:rPr>
                <w:rFonts w:asciiTheme="minorHAnsi" w:hAnsiTheme="minorHAnsi" w:cstheme="minorHAnsi"/>
              </w:rPr>
              <w:t>James Bullock</w:t>
            </w:r>
          </w:p>
        </w:tc>
      </w:tr>
      <w:tr w:rsidR="00E66558" w:rsidRPr="005F2DB3"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Pr="005F2DB3" w:rsidRDefault="009D71E8">
            <w:pPr>
              <w:pStyle w:val="TableRow"/>
              <w:rPr>
                <w:rFonts w:asciiTheme="minorHAnsi" w:hAnsiTheme="minorHAnsi" w:cstheme="minorHAnsi"/>
              </w:rPr>
            </w:pPr>
            <w:r w:rsidRPr="005F2DB3">
              <w:rPr>
                <w:rFonts w:asciiTheme="minorHAnsi" w:hAnsiTheme="minorHAnsi" w:cstheme="minorHAnsi"/>
              </w:rPr>
              <w:t xml:space="preserve">Governor </w:t>
            </w:r>
            <w:r w:rsidRPr="005F2DB3">
              <w:rPr>
                <w:rFonts w:asciiTheme="minorHAnsi" w:hAnsiTheme="minorHAnsi" w:cstheme="minorHAnsi"/>
                <w:szCs w:val="22"/>
              </w:rPr>
              <w:t xml:space="preserve">/ Trustee </w:t>
            </w:r>
            <w:r w:rsidRPr="005F2DB3">
              <w:rPr>
                <w:rFonts w:asciiTheme="minorHAnsi" w:hAnsiTheme="minorHAnsi" w:cstheme="minorHAnsi"/>
              </w:rP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2B9F52F4" w:rsidR="00E66558" w:rsidRPr="005F2DB3" w:rsidRDefault="008F1E64">
            <w:pPr>
              <w:pStyle w:val="TableRow"/>
              <w:rPr>
                <w:rFonts w:asciiTheme="minorHAnsi" w:hAnsiTheme="minorHAnsi" w:cstheme="minorHAnsi"/>
              </w:rPr>
            </w:pPr>
            <w:r>
              <w:rPr>
                <w:rFonts w:asciiTheme="minorHAnsi" w:hAnsiTheme="minorHAnsi" w:cstheme="minorHAnsi"/>
              </w:rPr>
              <w:t>Kate Hope</w:t>
            </w:r>
          </w:p>
        </w:tc>
      </w:tr>
    </w:tbl>
    <w:bookmarkEnd w:id="2"/>
    <w:bookmarkEnd w:id="3"/>
    <w:bookmarkEnd w:id="4"/>
    <w:p w14:paraId="2A7D54D3" w14:textId="77777777" w:rsidR="00E66558" w:rsidRPr="00641A78" w:rsidRDefault="009D71E8" w:rsidP="00641A78">
      <w:pPr>
        <w:shd w:val="clear" w:color="auto" w:fill="808080" w:themeFill="background1" w:themeFillShade="80"/>
        <w:spacing w:before="480" w:line="240" w:lineRule="auto"/>
        <w:rPr>
          <w:rFonts w:asciiTheme="minorHAnsi" w:hAnsiTheme="minorHAnsi" w:cstheme="minorHAnsi"/>
          <w:b/>
          <w:color w:val="FFFFFF" w:themeColor="background1"/>
          <w:sz w:val="32"/>
          <w:szCs w:val="32"/>
        </w:rPr>
      </w:pPr>
      <w:r w:rsidRPr="00641A78">
        <w:rPr>
          <w:rFonts w:asciiTheme="minorHAnsi" w:hAnsiTheme="minorHAnsi" w:cstheme="minorHAnsi"/>
          <w:b/>
          <w:color w:val="FFFFFF" w:themeColor="background1"/>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rsidRPr="005F2DB3" w14:paraId="2A7D54D6" w14:textId="77777777" w:rsidTr="008B1301">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Mar>
              <w:top w:w="0" w:type="dxa"/>
              <w:left w:w="108" w:type="dxa"/>
              <w:bottom w:w="0" w:type="dxa"/>
              <w:right w:w="108" w:type="dxa"/>
            </w:tcMar>
            <w:vAlign w:val="center"/>
          </w:tcPr>
          <w:p w14:paraId="2A7D54D4" w14:textId="77777777" w:rsidR="00E66558" w:rsidRPr="005F2DB3" w:rsidRDefault="009D71E8">
            <w:pPr>
              <w:pStyle w:val="TableRow"/>
              <w:rPr>
                <w:rFonts w:asciiTheme="minorHAnsi" w:hAnsiTheme="minorHAnsi" w:cstheme="minorHAnsi"/>
              </w:rPr>
            </w:pPr>
            <w:r w:rsidRPr="005F2DB3">
              <w:rPr>
                <w:rFonts w:asciiTheme="minorHAnsi" w:hAnsiTheme="minorHAnsi" w:cstheme="minorHAnsi"/>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Mar>
              <w:top w:w="0" w:type="dxa"/>
              <w:left w:w="108" w:type="dxa"/>
              <w:bottom w:w="0" w:type="dxa"/>
              <w:right w:w="108" w:type="dxa"/>
            </w:tcMar>
            <w:vAlign w:val="center"/>
          </w:tcPr>
          <w:p w14:paraId="2A7D54D5" w14:textId="77777777" w:rsidR="00E66558" w:rsidRPr="005F2DB3" w:rsidRDefault="009D71E8">
            <w:pPr>
              <w:pStyle w:val="TableRow"/>
              <w:rPr>
                <w:rFonts w:asciiTheme="minorHAnsi" w:hAnsiTheme="minorHAnsi" w:cstheme="minorHAnsi"/>
              </w:rPr>
            </w:pPr>
            <w:r w:rsidRPr="005F2DB3">
              <w:rPr>
                <w:rFonts w:asciiTheme="minorHAnsi" w:hAnsiTheme="minorHAnsi" w:cstheme="minorHAnsi"/>
                <w:b/>
              </w:rPr>
              <w:t>Amount</w:t>
            </w:r>
          </w:p>
        </w:tc>
      </w:tr>
      <w:tr w:rsidR="008F1E64" w:rsidRPr="005F2DB3" w14:paraId="2A7D54D9" w14:textId="77777777" w:rsidTr="00ED07E4">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8F1E64" w:rsidRPr="005F2DB3" w:rsidRDefault="008F1E64" w:rsidP="008F1E64">
            <w:pPr>
              <w:pStyle w:val="TableRow"/>
              <w:rPr>
                <w:rFonts w:asciiTheme="minorHAnsi" w:hAnsiTheme="minorHAnsi" w:cstheme="minorHAnsi"/>
              </w:rPr>
            </w:pPr>
            <w:r w:rsidRPr="005F2DB3">
              <w:rPr>
                <w:rFonts w:asciiTheme="minorHAnsi" w:hAnsiTheme="minorHAnsi" w:cstheme="minorHAnsi"/>
              </w:rPr>
              <w:t>Pupil premium funding allocation this academic year</w:t>
            </w:r>
          </w:p>
        </w:tc>
        <w:tc>
          <w:tcPr>
            <w:tcW w:w="297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2A7D54D8" w14:textId="08F9F8AD" w:rsidR="008F1E64" w:rsidRPr="008F1E64" w:rsidRDefault="008F1E64" w:rsidP="008F1E64">
            <w:pPr>
              <w:pStyle w:val="TableRow"/>
              <w:rPr>
                <w:rFonts w:asciiTheme="minorHAnsi" w:hAnsiTheme="minorHAnsi" w:cstheme="minorHAnsi"/>
                <w:color w:val="auto"/>
              </w:rPr>
            </w:pPr>
            <w:r w:rsidRPr="008F1E64">
              <w:rPr>
                <w:rFonts w:ascii="Calibri" w:hAnsi="Calibri" w:cs="Calibri"/>
                <w:color w:val="auto"/>
              </w:rPr>
              <w:t>£151,312</w:t>
            </w:r>
          </w:p>
        </w:tc>
      </w:tr>
      <w:tr w:rsidR="008F1E64" w:rsidRPr="005F2DB3" w14:paraId="2A7D54DC" w14:textId="77777777" w:rsidTr="00ED07E4">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8F1E64" w:rsidRPr="005F2DB3" w:rsidRDefault="008F1E64" w:rsidP="008F1E64">
            <w:pPr>
              <w:pStyle w:val="TableRow"/>
              <w:rPr>
                <w:rFonts w:asciiTheme="minorHAnsi" w:hAnsiTheme="minorHAnsi" w:cstheme="minorHAnsi"/>
              </w:rPr>
            </w:pPr>
            <w:r w:rsidRPr="005F2DB3">
              <w:rPr>
                <w:rFonts w:asciiTheme="minorHAnsi" w:hAnsiTheme="minorHAnsi" w:cstheme="minorHAnsi"/>
              </w:rPr>
              <w:t>Recovery premium funding allocation this academic year</w:t>
            </w:r>
          </w:p>
        </w:tc>
        <w:tc>
          <w:tcPr>
            <w:tcW w:w="2970" w:type="dxa"/>
            <w:tcBorders>
              <w:top w:val="nil"/>
              <w:left w:val="nil"/>
              <w:bottom w:val="single" w:sz="8" w:space="0" w:color="000000"/>
              <w:right w:val="single" w:sz="8" w:space="0" w:color="000000"/>
            </w:tcBorders>
            <w:tcMar>
              <w:top w:w="0" w:type="dxa"/>
              <w:left w:w="108" w:type="dxa"/>
              <w:bottom w:w="0" w:type="dxa"/>
              <w:right w:w="108" w:type="dxa"/>
            </w:tcMar>
          </w:tcPr>
          <w:p w14:paraId="2A7D54DB" w14:textId="475A3932" w:rsidR="008F1E64" w:rsidRPr="008F1E64" w:rsidRDefault="008F1E64" w:rsidP="008F1E64">
            <w:pPr>
              <w:pStyle w:val="TableRow"/>
              <w:rPr>
                <w:rFonts w:asciiTheme="minorHAnsi" w:hAnsiTheme="minorHAnsi" w:cstheme="minorHAnsi"/>
                <w:color w:val="auto"/>
              </w:rPr>
            </w:pPr>
            <w:r w:rsidRPr="008F1E64">
              <w:rPr>
                <w:rFonts w:ascii="Calibri" w:hAnsi="Calibri" w:cs="Calibri"/>
                <w:color w:val="auto"/>
              </w:rPr>
              <w:t>£16</w:t>
            </w:r>
            <w:r w:rsidR="004E7CE9">
              <w:rPr>
                <w:rFonts w:ascii="Calibri" w:hAnsi="Calibri" w:cs="Calibri"/>
                <w:color w:val="auto"/>
              </w:rPr>
              <w:t>,</w:t>
            </w:r>
            <w:r w:rsidRPr="008F1E64">
              <w:rPr>
                <w:rFonts w:ascii="Calibri" w:hAnsi="Calibri" w:cs="Calibri"/>
                <w:color w:val="auto"/>
              </w:rPr>
              <w:t>313</w:t>
            </w:r>
          </w:p>
        </w:tc>
      </w:tr>
      <w:tr w:rsidR="008F1E64" w:rsidRPr="005F2DB3" w14:paraId="2A7D54DF" w14:textId="77777777" w:rsidTr="00ED07E4">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8F1E64" w:rsidRPr="005F2DB3" w:rsidRDefault="008F1E64" w:rsidP="008F1E64">
            <w:pPr>
              <w:pStyle w:val="TableRow"/>
              <w:rPr>
                <w:rFonts w:asciiTheme="minorHAnsi" w:hAnsiTheme="minorHAnsi" w:cstheme="minorHAnsi"/>
              </w:rPr>
            </w:pPr>
            <w:r w:rsidRPr="005F2DB3">
              <w:rPr>
                <w:rFonts w:asciiTheme="minorHAnsi" w:hAnsiTheme="minorHAnsi" w:cstheme="minorHAnsi"/>
              </w:rPr>
              <w:t>Pupil premium funding carried forward from previous years (enter £0 if not applicable)</w:t>
            </w:r>
          </w:p>
        </w:tc>
        <w:tc>
          <w:tcPr>
            <w:tcW w:w="2970" w:type="dxa"/>
            <w:tcBorders>
              <w:top w:val="nil"/>
              <w:left w:val="nil"/>
              <w:bottom w:val="single" w:sz="8" w:space="0" w:color="000000"/>
              <w:right w:val="single" w:sz="8" w:space="0" w:color="000000"/>
            </w:tcBorders>
            <w:tcMar>
              <w:top w:w="0" w:type="dxa"/>
              <w:left w:w="108" w:type="dxa"/>
              <w:bottom w:w="0" w:type="dxa"/>
              <w:right w:w="108" w:type="dxa"/>
            </w:tcMar>
          </w:tcPr>
          <w:p w14:paraId="2A7D54DE" w14:textId="1EE937FD" w:rsidR="008F1E64" w:rsidRPr="008F1E64" w:rsidRDefault="008F1E64" w:rsidP="008F1E64">
            <w:pPr>
              <w:pStyle w:val="TableRow"/>
              <w:rPr>
                <w:rFonts w:asciiTheme="minorHAnsi" w:hAnsiTheme="minorHAnsi" w:cstheme="minorHAnsi"/>
                <w:color w:val="auto"/>
              </w:rPr>
            </w:pPr>
            <w:r w:rsidRPr="008F1E64">
              <w:rPr>
                <w:rFonts w:ascii="Calibri" w:hAnsi="Calibri" w:cs="Calibri"/>
                <w:color w:val="auto"/>
              </w:rPr>
              <w:t>£0</w:t>
            </w:r>
          </w:p>
        </w:tc>
      </w:tr>
      <w:tr w:rsidR="008F1E64" w:rsidRPr="005F2DB3" w14:paraId="2A7D54E3" w14:textId="77777777" w:rsidTr="00ED07E4">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8F1E64" w:rsidRPr="005F2DB3" w:rsidRDefault="008F1E64" w:rsidP="008F1E64">
            <w:pPr>
              <w:pStyle w:val="TableRow"/>
              <w:rPr>
                <w:rFonts w:asciiTheme="minorHAnsi" w:hAnsiTheme="minorHAnsi" w:cstheme="minorHAnsi"/>
                <w:b/>
              </w:rPr>
            </w:pPr>
            <w:r w:rsidRPr="005F2DB3">
              <w:rPr>
                <w:rFonts w:asciiTheme="minorHAnsi" w:hAnsiTheme="minorHAnsi" w:cstheme="minorHAnsi"/>
                <w:b/>
              </w:rPr>
              <w:t>Total budget for this academic year</w:t>
            </w:r>
          </w:p>
          <w:p w14:paraId="2A7D54E1" w14:textId="77777777" w:rsidR="008F1E64" w:rsidRPr="005F2DB3" w:rsidRDefault="008F1E64" w:rsidP="008F1E64">
            <w:pPr>
              <w:pStyle w:val="TableRow"/>
              <w:rPr>
                <w:rFonts w:asciiTheme="minorHAnsi" w:hAnsiTheme="minorHAnsi" w:cstheme="minorHAnsi"/>
              </w:rPr>
            </w:pPr>
            <w:r w:rsidRPr="005F2DB3">
              <w:rPr>
                <w:rFonts w:asciiTheme="minorHAnsi" w:hAnsiTheme="minorHAnsi" w:cstheme="minorHAnsi"/>
              </w:rPr>
              <w:t>If your school is an academy in a trust that pools this funding, state the amount available to your school this academic year</w:t>
            </w:r>
          </w:p>
        </w:tc>
        <w:tc>
          <w:tcPr>
            <w:tcW w:w="2970" w:type="dxa"/>
            <w:tcBorders>
              <w:top w:val="nil"/>
              <w:left w:val="nil"/>
              <w:bottom w:val="single" w:sz="8" w:space="0" w:color="000000"/>
              <w:right w:val="single" w:sz="8" w:space="0" w:color="000000"/>
            </w:tcBorders>
            <w:tcMar>
              <w:top w:w="0" w:type="dxa"/>
              <w:left w:w="108" w:type="dxa"/>
              <w:bottom w:w="0" w:type="dxa"/>
              <w:right w:w="108" w:type="dxa"/>
            </w:tcMar>
          </w:tcPr>
          <w:p w14:paraId="2A7D54E2" w14:textId="6B5114CB" w:rsidR="008F1E64" w:rsidRPr="008F1E64" w:rsidRDefault="008F1E64" w:rsidP="008F1E64">
            <w:pPr>
              <w:pStyle w:val="TableRow"/>
              <w:rPr>
                <w:rFonts w:asciiTheme="minorHAnsi" w:hAnsiTheme="minorHAnsi" w:cstheme="minorHAnsi"/>
                <w:color w:val="auto"/>
              </w:rPr>
            </w:pPr>
            <w:r w:rsidRPr="008F1E64">
              <w:rPr>
                <w:rFonts w:ascii="Calibri" w:hAnsi="Calibri" w:cs="Calibri"/>
                <w:color w:val="auto"/>
              </w:rPr>
              <w:t>£167</w:t>
            </w:r>
            <w:r w:rsidR="004E7CE9">
              <w:rPr>
                <w:rFonts w:ascii="Calibri" w:hAnsi="Calibri" w:cs="Calibri"/>
                <w:color w:val="auto"/>
              </w:rPr>
              <w:t>,</w:t>
            </w:r>
            <w:r w:rsidRPr="008F1E64">
              <w:rPr>
                <w:rFonts w:ascii="Calibri" w:hAnsi="Calibri" w:cs="Calibri"/>
                <w:color w:val="auto"/>
              </w:rPr>
              <w:t>625</w:t>
            </w:r>
          </w:p>
        </w:tc>
      </w:tr>
    </w:tbl>
    <w:p w14:paraId="2A7D54E4" w14:textId="77777777" w:rsidR="00E66558" w:rsidRPr="005F2DB3" w:rsidRDefault="009D71E8" w:rsidP="008B1301">
      <w:pPr>
        <w:pStyle w:val="Heading1"/>
        <w:shd w:val="clear" w:color="auto" w:fill="808080" w:themeFill="background1" w:themeFillShade="80"/>
        <w:rPr>
          <w:rFonts w:asciiTheme="minorHAnsi" w:hAnsiTheme="minorHAnsi" w:cstheme="minorHAnsi"/>
          <w:color w:val="FFFFFF" w:themeColor="background1"/>
        </w:rPr>
      </w:pPr>
      <w:r w:rsidRPr="005F2DB3">
        <w:rPr>
          <w:rFonts w:asciiTheme="minorHAnsi" w:hAnsiTheme="minorHAnsi" w:cstheme="minorHAnsi"/>
          <w:color w:val="FFFFFF" w:themeColor="background1"/>
        </w:rPr>
        <w:lastRenderedPageBreak/>
        <w:t>Part A: Pupil premium strategy plan</w:t>
      </w:r>
    </w:p>
    <w:p w14:paraId="0B7EC00B" w14:textId="77777777" w:rsidR="008B1301" w:rsidRPr="005F2DB3" w:rsidRDefault="008B1301" w:rsidP="008B1301">
      <w:pPr>
        <w:pStyle w:val="Heading2"/>
        <w:rPr>
          <w:rFonts w:asciiTheme="minorHAnsi" w:hAnsiTheme="minorHAnsi" w:cstheme="minorHAnsi"/>
          <w:color w:val="FFFFFF" w:themeColor="background1"/>
          <w:sz w:val="2"/>
          <w:szCs w:val="2"/>
        </w:rPr>
      </w:pPr>
      <w:bookmarkStart w:id="14" w:name="_Toc357771640"/>
      <w:bookmarkStart w:id="15" w:name="_Toc346793418"/>
    </w:p>
    <w:p w14:paraId="2A7D54E5" w14:textId="3CD326A8" w:rsidR="00E66558" w:rsidRPr="005F2DB3" w:rsidRDefault="009D71E8" w:rsidP="008B1301">
      <w:pPr>
        <w:pStyle w:val="Heading2"/>
        <w:shd w:val="clear" w:color="auto" w:fill="808080" w:themeFill="background1" w:themeFillShade="80"/>
        <w:rPr>
          <w:rFonts w:asciiTheme="minorHAnsi" w:hAnsiTheme="minorHAnsi" w:cstheme="minorHAnsi"/>
          <w:color w:val="FFFFFF" w:themeColor="background1"/>
        </w:rPr>
      </w:pPr>
      <w:r w:rsidRPr="005F2DB3">
        <w:rPr>
          <w:rFonts w:asciiTheme="minorHAnsi" w:hAnsiTheme="minorHAnsi" w:cstheme="minorHAnsi"/>
          <w:color w:val="FFFFFF" w:themeColor="background1"/>
        </w:rPr>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RPr="005F2DB3"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9" w14:textId="58200BBD" w:rsidR="008F1E64" w:rsidRPr="008F1E64" w:rsidRDefault="004E7CE9" w:rsidP="00B72DD3">
            <w:pPr>
              <w:rPr>
                <w:rFonts w:asciiTheme="minorHAnsi" w:hAnsiTheme="minorHAnsi" w:cstheme="minorHAnsi"/>
                <w:iCs/>
              </w:rPr>
            </w:pPr>
            <w:r>
              <w:rPr>
                <w:rFonts w:asciiTheme="minorHAnsi" w:hAnsiTheme="minorHAnsi" w:cstheme="minorHAnsi"/>
                <w:iCs/>
              </w:rPr>
              <w:t xml:space="preserve">At Lakeside Primary we aim to ensure that no child is left behind and that all pupils achieve to their full potential. We place learning and being </w:t>
            </w:r>
            <w:r w:rsidR="00B72DD3">
              <w:rPr>
                <w:rFonts w:asciiTheme="minorHAnsi" w:hAnsiTheme="minorHAnsi" w:cstheme="minorHAnsi"/>
                <w:iCs/>
              </w:rPr>
              <w:t xml:space="preserve">ready to learn at the front of everything we do.  All children should have the opportunity to succeed regardless of individual need or background.  We make sure that our curriculum, pedagogy and learning meets the needs of every child.  Our strategy identifies the barriers that many children face and has clearly defined objectives to break down these barriers.  We use an evidence based approach to assess need or missed learning and </w:t>
            </w:r>
            <w:r w:rsidR="00654894">
              <w:rPr>
                <w:rFonts w:asciiTheme="minorHAnsi" w:hAnsiTheme="minorHAnsi" w:cstheme="minorHAnsi"/>
                <w:iCs/>
              </w:rPr>
              <w:t>have designed</w:t>
            </w:r>
            <w:r w:rsidR="00B72DD3">
              <w:rPr>
                <w:rFonts w:asciiTheme="minorHAnsi" w:hAnsiTheme="minorHAnsi" w:cstheme="minorHAnsi"/>
                <w:iCs/>
              </w:rPr>
              <w:t xml:space="preserve"> a curriculum that addresses this.  Quality First teaching, targeted learning support, support for mental health, wellbeing and emotional skills training enable children to learn and to develop the social emotional skills and resilience to succeed in the pandemic era.</w:t>
            </w:r>
          </w:p>
        </w:tc>
      </w:tr>
    </w:tbl>
    <w:p w14:paraId="2A7D54EB" w14:textId="77777777" w:rsidR="00E66558" w:rsidRPr="005F2DB3" w:rsidRDefault="009D71E8" w:rsidP="008B1301">
      <w:pPr>
        <w:pStyle w:val="Heading2"/>
        <w:shd w:val="clear" w:color="auto" w:fill="808080" w:themeFill="background1" w:themeFillShade="80"/>
        <w:spacing w:before="600"/>
        <w:rPr>
          <w:rFonts w:asciiTheme="minorHAnsi" w:hAnsiTheme="minorHAnsi" w:cstheme="minorHAnsi"/>
          <w:color w:val="FFFFFF" w:themeColor="background1"/>
        </w:rPr>
      </w:pPr>
      <w:r w:rsidRPr="005F2DB3">
        <w:rPr>
          <w:rFonts w:asciiTheme="minorHAnsi" w:hAnsiTheme="minorHAnsi" w:cstheme="minorHAnsi"/>
          <w:color w:val="FFFFFF" w:themeColor="background1"/>
        </w:rPr>
        <w:t>Challenges</w:t>
      </w:r>
    </w:p>
    <w:p w14:paraId="2A7D54EC" w14:textId="77777777" w:rsidR="00E66558" w:rsidRPr="005F2DB3" w:rsidRDefault="009D71E8">
      <w:pPr>
        <w:spacing w:before="120" w:line="240" w:lineRule="auto"/>
        <w:textAlignment w:val="baseline"/>
        <w:outlineLvl w:val="0"/>
        <w:rPr>
          <w:rFonts w:asciiTheme="minorHAnsi" w:hAnsiTheme="minorHAnsi" w:cstheme="minorHAnsi"/>
        </w:rPr>
      </w:pPr>
      <w:r w:rsidRPr="005F2DB3">
        <w:rPr>
          <w:rFonts w:asciiTheme="minorHAnsi" w:hAnsiTheme="minorHAnsi" w:cstheme="minorHAnsi"/>
          <w:bCs/>
          <w:color w:val="auto"/>
        </w:rPr>
        <w:t>This details</w:t>
      </w:r>
      <w:r w:rsidRPr="005F2DB3">
        <w:rPr>
          <w:rFonts w:asciiTheme="minorHAnsi" w:hAnsiTheme="minorHAnsi" w:cstheme="minorHAnsi"/>
          <w:color w:val="auto"/>
        </w:rPr>
        <w:t xml:space="preserve"> the key</w:t>
      </w:r>
      <w:r w:rsidRPr="005F2DB3">
        <w:rPr>
          <w:rFonts w:asciiTheme="minorHAnsi" w:hAnsiTheme="minorHAnsi" w:cstheme="minorHAnsi"/>
          <w:bCs/>
          <w:color w:val="auto"/>
        </w:rPr>
        <w:t xml:space="preserve"> </w:t>
      </w:r>
      <w:r w:rsidRPr="005F2DB3">
        <w:rPr>
          <w:rFonts w:asciiTheme="minorHAnsi" w:hAnsiTheme="minorHAnsi" w:cstheme="minorHAnsi"/>
          <w:color w:val="auto"/>
        </w:rPr>
        <w:t xml:space="preserve">challenges to </w:t>
      </w:r>
      <w:r w:rsidRPr="005F2DB3">
        <w:rPr>
          <w:rFonts w:asciiTheme="minorHAnsi" w:hAnsiTheme="minorHAnsi" w:cstheme="minorHAnsi"/>
          <w:bCs/>
          <w:color w:val="auto"/>
        </w:rPr>
        <w:t>achievement that we have</w:t>
      </w:r>
      <w:r w:rsidRPr="005F2DB3">
        <w:rPr>
          <w:rFonts w:asciiTheme="minorHAnsi" w:hAnsiTheme="minorHAnsi" w:cstheme="minorHAnsi"/>
          <w:color w:val="auto"/>
        </w:rPr>
        <w:t xml:space="preserve"> identified among </w:t>
      </w:r>
      <w:r w:rsidRPr="005F2DB3">
        <w:rPr>
          <w:rFonts w:asciiTheme="minorHAnsi" w:hAnsiTheme="minorHAnsi" w:cstheme="minorHAnsi"/>
          <w:bCs/>
          <w:color w:val="auto"/>
        </w:rPr>
        <w:t>our</w:t>
      </w:r>
      <w:r w:rsidRPr="005F2DB3">
        <w:rPr>
          <w:rFonts w:asciiTheme="minorHAnsi" w:hAnsiTheme="minorHAnsi" w:cstheme="minorHAnsi"/>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rsidRPr="005F2DB3" w14:paraId="2A7D54EF" w14:textId="77777777" w:rsidTr="008B1301">
        <w:tc>
          <w:tcPr>
            <w:tcW w:w="1477"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Mar>
              <w:top w:w="0" w:type="dxa"/>
              <w:left w:w="108" w:type="dxa"/>
              <w:bottom w:w="0" w:type="dxa"/>
              <w:right w:w="108" w:type="dxa"/>
            </w:tcMar>
          </w:tcPr>
          <w:p w14:paraId="2A7D54ED" w14:textId="77777777" w:rsidR="00E66558" w:rsidRPr="005F2DB3" w:rsidRDefault="009D71E8">
            <w:pPr>
              <w:pStyle w:val="TableHeader"/>
              <w:jc w:val="left"/>
              <w:rPr>
                <w:rFonts w:asciiTheme="minorHAnsi" w:hAnsiTheme="minorHAnsi" w:cstheme="minorHAnsi"/>
              </w:rPr>
            </w:pPr>
            <w:r w:rsidRPr="005F2DB3">
              <w:rPr>
                <w:rFonts w:asciiTheme="minorHAnsi" w:hAnsiTheme="minorHAnsi" w:cstheme="minorHAnsi"/>
              </w:rP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Mar>
              <w:top w:w="0" w:type="dxa"/>
              <w:left w:w="108" w:type="dxa"/>
              <w:bottom w:w="0" w:type="dxa"/>
              <w:right w:w="108" w:type="dxa"/>
            </w:tcMar>
          </w:tcPr>
          <w:p w14:paraId="2A7D54EE" w14:textId="77777777" w:rsidR="00E66558" w:rsidRPr="005F2DB3" w:rsidRDefault="009D71E8">
            <w:pPr>
              <w:pStyle w:val="TableHeader"/>
              <w:jc w:val="left"/>
              <w:rPr>
                <w:rFonts w:asciiTheme="minorHAnsi" w:hAnsiTheme="minorHAnsi" w:cstheme="minorHAnsi"/>
              </w:rPr>
            </w:pPr>
            <w:r w:rsidRPr="005F2DB3">
              <w:rPr>
                <w:rFonts w:asciiTheme="minorHAnsi" w:hAnsiTheme="minorHAnsi" w:cstheme="minorHAnsi"/>
              </w:rPr>
              <w:t xml:space="preserve">Detail of challenge </w:t>
            </w:r>
          </w:p>
        </w:tc>
      </w:tr>
      <w:tr w:rsidR="00E66558" w:rsidRPr="005F2DB3"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Pr="005F2DB3" w:rsidRDefault="009D71E8">
            <w:pPr>
              <w:pStyle w:val="TableRow"/>
              <w:rPr>
                <w:rFonts w:asciiTheme="minorHAnsi" w:hAnsiTheme="minorHAnsi" w:cstheme="minorHAnsi"/>
                <w:sz w:val="22"/>
                <w:szCs w:val="22"/>
              </w:rPr>
            </w:pPr>
            <w:r w:rsidRPr="005F2DB3">
              <w:rPr>
                <w:rFonts w:asciiTheme="minorHAnsi" w:hAnsiTheme="minorHAnsi" w:cstheme="minorHAnsi"/>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4127F110" w:rsidR="00E66558" w:rsidRPr="000023DA" w:rsidRDefault="005B2A2B">
            <w:pPr>
              <w:pStyle w:val="TableRowCentered"/>
              <w:jc w:val="left"/>
              <w:rPr>
                <w:rFonts w:asciiTheme="minorHAnsi" w:hAnsiTheme="minorHAnsi" w:cstheme="minorHAnsi"/>
                <w:sz w:val="22"/>
                <w:szCs w:val="22"/>
              </w:rPr>
            </w:pPr>
            <w:r w:rsidRPr="009B2BEC">
              <w:rPr>
                <w:rFonts w:asciiTheme="minorHAnsi" w:hAnsiTheme="minorHAnsi" w:cstheme="minorHAnsi"/>
                <w:b/>
                <w:sz w:val="22"/>
                <w:szCs w:val="22"/>
              </w:rPr>
              <w:t>Reading</w:t>
            </w:r>
            <w:r w:rsidRPr="000023DA">
              <w:rPr>
                <w:rFonts w:asciiTheme="minorHAnsi" w:hAnsiTheme="minorHAnsi" w:cstheme="minorHAnsi"/>
                <w:sz w:val="22"/>
                <w:szCs w:val="22"/>
              </w:rPr>
              <w:t xml:space="preserve"> – Many disadvantaged pupils are not fluent readers.  They have difficulties with language acquisition, phonics, reading generally and access to the curriculum.</w:t>
            </w:r>
            <w:r w:rsidR="009B2BEC">
              <w:rPr>
                <w:rFonts w:asciiTheme="minorHAnsi" w:hAnsiTheme="minorHAnsi" w:cstheme="minorHAnsi"/>
                <w:sz w:val="22"/>
                <w:szCs w:val="22"/>
              </w:rPr>
              <w:t xml:space="preserve">  They may not have access to a rich diet of book or libraries.</w:t>
            </w:r>
          </w:p>
        </w:tc>
      </w:tr>
      <w:tr w:rsidR="00E66558" w:rsidRPr="005F2DB3"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Pr="005F2DB3" w:rsidRDefault="009D71E8">
            <w:pPr>
              <w:pStyle w:val="TableRow"/>
              <w:rPr>
                <w:rFonts w:asciiTheme="minorHAnsi" w:hAnsiTheme="minorHAnsi" w:cstheme="minorHAnsi"/>
                <w:sz w:val="22"/>
                <w:szCs w:val="22"/>
              </w:rPr>
            </w:pPr>
            <w:r w:rsidRPr="005F2DB3">
              <w:rPr>
                <w:rFonts w:asciiTheme="minorHAnsi" w:hAnsiTheme="minorHAnsi" w:cstheme="minorHAnsi"/>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6426AB0E" w:rsidR="00E66558" w:rsidRPr="005F2DB3" w:rsidRDefault="009B2BEC">
            <w:pPr>
              <w:pStyle w:val="TableRowCentered"/>
              <w:jc w:val="left"/>
              <w:rPr>
                <w:rFonts w:asciiTheme="minorHAnsi" w:hAnsiTheme="minorHAnsi" w:cstheme="minorHAnsi"/>
                <w:sz w:val="22"/>
                <w:szCs w:val="22"/>
              </w:rPr>
            </w:pPr>
            <w:r w:rsidRPr="009B2BEC">
              <w:rPr>
                <w:rFonts w:asciiTheme="minorHAnsi" w:hAnsiTheme="minorHAnsi" w:cstheme="minorHAnsi"/>
                <w:b/>
                <w:sz w:val="22"/>
                <w:szCs w:val="22"/>
              </w:rPr>
              <w:t>Vocabulary and Oracy</w:t>
            </w:r>
            <w:r>
              <w:rPr>
                <w:rFonts w:asciiTheme="minorHAnsi" w:hAnsiTheme="minorHAnsi" w:cstheme="minorHAnsi"/>
                <w:sz w:val="22"/>
                <w:szCs w:val="22"/>
              </w:rPr>
              <w:t xml:space="preserve"> – May have been further delayed by lockdowns for some pupils.</w:t>
            </w:r>
          </w:p>
        </w:tc>
      </w:tr>
      <w:tr w:rsidR="00E66558" w:rsidRPr="005F2DB3"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Pr="005F2DB3" w:rsidRDefault="009D71E8">
            <w:pPr>
              <w:pStyle w:val="TableRow"/>
              <w:rPr>
                <w:rFonts w:asciiTheme="minorHAnsi" w:hAnsiTheme="minorHAnsi" w:cstheme="minorHAnsi"/>
                <w:sz w:val="22"/>
                <w:szCs w:val="22"/>
              </w:rPr>
            </w:pPr>
            <w:r w:rsidRPr="005F2DB3">
              <w:rPr>
                <w:rFonts w:asciiTheme="minorHAnsi" w:hAnsiTheme="minorHAnsi" w:cstheme="minorHAnsi"/>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13B3A66C" w:rsidR="00E66558" w:rsidRPr="005F2DB3" w:rsidRDefault="009B2BEC">
            <w:pPr>
              <w:pStyle w:val="TableRowCentered"/>
              <w:jc w:val="left"/>
              <w:rPr>
                <w:rFonts w:asciiTheme="minorHAnsi" w:hAnsiTheme="minorHAnsi" w:cstheme="minorHAnsi"/>
                <w:sz w:val="22"/>
                <w:szCs w:val="22"/>
              </w:rPr>
            </w:pPr>
            <w:r w:rsidRPr="009B2BEC">
              <w:rPr>
                <w:rFonts w:asciiTheme="minorHAnsi" w:hAnsiTheme="minorHAnsi" w:cstheme="minorHAnsi"/>
                <w:b/>
                <w:sz w:val="22"/>
                <w:szCs w:val="22"/>
              </w:rPr>
              <w:t>Social and emotional needs</w:t>
            </w:r>
            <w:r>
              <w:rPr>
                <w:rFonts w:asciiTheme="minorHAnsi" w:hAnsiTheme="minorHAnsi" w:cstheme="minorHAnsi"/>
                <w:sz w:val="22"/>
                <w:szCs w:val="22"/>
              </w:rPr>
              <w:t xml:space="preserve"> – Resilience and self-regulation has a significant impact on learning behaviours.  Many pupils need support to develop and embed these skills.</w:t>
            </w:r>
          </w:p>
        </w:tc>
      </w:tr>
      <w:tr w:rsidR="00E66558" w:rsidRPr="005F2DB3"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Pr="005F2DB3" w:rsidRDefault="009D71E8">
            <w:pPr>
              <w:pStyle w:val="TableRow"/>
              <w:rPr>
                <w:rFonts w:asciiTheme="minorHAnsi" w:hAnsiTheme="minorHAnsi" w:cstheme="minorHAnsi"/>
                <w:sz w:val="22"/>
                <w:szCs w:val="22"/>
              </w:rPr>
            </w:pPr>
            <w:r w:rsidRPr="005F2DB3">
              <w:rPr>
                <w:rFonts w:asciiTheme="minorHAnsi" w:hAnsiTheme="minorHAnsi" w:cstheme="minorHAnsi"/>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47E2868A" w:rsidR="00E66558" w:rsidRPr="005F2DB3" w:rsidRDefault="005B2A2B">
            <w:pPr>
              <w:pStyle w:val="TableRowCentered"/>
              <w:jc w:val="left"/>
              <w:rPr>
                <w:rFonts w:asciiTheme="minorHAnsi" w:hAnsiTheme="minorHAnsi" w:cstheme="minorHAnsi"/>
                <w:iCs/>
                <w:sz w:val="22"/>
              </w:rPr>
            </w:pPr>
            <w:r w:rsidRPr="009B2BEC">
              <w:rPr>
                <w:rFonts w:asciiTheme="minorHAnsi" w:hAnsiTheme="minorHAnsi" w:cstheme="minorHAnsi"/>
                <w:b/>
                <w:iCs/>
                <w:sz w:val="22"/>
              </w:rPr>
              <w:t>Attendance</w:t>
            </w:r>
            <w:r>
              <w:rPr>
                <w:rFonts w:asciiTheme="minorHAnsi" w:hAnsiTheme="minorHAnsi" w:cstheme="minorHAnsi"/>
                <w:iCs/>
                <w:sz w:val="22"/>
              </w:rPr>
              <w:t xml:space="preserve"> </w:t>
            </w:r>
            <w:r w:rsidR="009B2BEC">
              <w:rPr>
                <w:rFonts w:asciiTheme="minorHAnsi" w:hAnsiTheme="minorHAnsi" w:cstheme="minorHAnsi"/>
                <w:iCs/>
                <w:sz w:val="22"/>
              </w:rPr>
              <w:t>–</w:t>
            </w:r>
            <w:r>
              <w:rPr>
                <w:rFonts w:asciiTheme="minorHAnsi" w:hAnsiTheme="minorHAnsi" w:cstheme="minorHAnsi"/>
                <w:iCs/>
                <w:sz w:val="22"/>
              </w:rPr>
              <w:t xml:space="preserve"> </w:t>
            </w:r>
            <w:r w:rsidR="009B2BEC">
              <w:rPr>
                <w:rFonts w:asciiTheme="minorHAnsi" w:hAnsiTheme="minorHAnsi" w:cstheme="minorHAnsi"/>
                <w:iCs/>
                <w:sz w:val="22"/>
              </w:rPr>
              <w:t>Attendance for disadvantaged pupils is lower than others.  The rate for persistent absence is above national.</w:t>
            </w:r>
          </w:p>
        </w:tc>
      </w:tr>
      <w:tr w:rsidR="00E66558" w:rsidRPr="005F2DB3"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Pr="005F2DB3" w:rsidRDefault="009D71E8">
            <w:pPr>
              <w:pStyle w:val="TableRow"/>
              <w:rPr>
                <w:rFonts w:asciiTheme="minorHAnsi" w:hAnsiTheme="minorHAnsi" w:cstheme="minorHAnsi"/>
                <w:sz w:val="22"/>
                <w:szCs w:val="22"/>
              </w:rPr>
            </w:pPr>
            <w:bookmarkStart w:id="16" w:name="_Toc443397160"/>
            <w:r w:rsidRPr="005F2DB3">
              <w:rPr>
                <w:rFonts w:asciiTheme="minorHAnsi" w:hAnsiTheme="minorHAnsi" w:cstheme="minorHAnsi"/>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406EB6B1" w:rsidR="00E66558" w:rsidRPr="005F2DB3" w:rsidRDefault="009B2BEC" w:rsidP="009B2BEC">
            <w:pPr>
              <w:pStyle w:val="TableRowCentered"/>
              <w:jc w:val="left"/>
              <w:rPr>
                <w:rFonts w:asciiTheme="minorHAnsi" w:hAnsiTheme="minorHAnsi" w:cstheme="minorHAnsi"/>
                <w:iCs/>
                <w:sz w:val="22"/>
              </w:rPr>
            </w:pPr>
            <w:r w:rsidRPr="009B2BEC">
              <w:rPr>
                <w:rFonts w:asciiTheme="minorHAnsi" w:hAnsiTheme="minorHAnsi" w:cstheme="minorHAnsi"/>
                <w:b/>
                <w:iCs/>
                <w:sz w:val="22"/>
              </w:rPr>
              <w:t>Lost learning</w:t>
            </w:r>
            <w:r>
              <w:rPr>
                <w:rFonts w:asciiTheme="minorHAnsi" w:hAnsiTheme="minorHAnsi" w:cstheme="minorHAnsi"/>
                <w:iCs/>
                <w:sz w:val="22"/>
              </w:rPr>
              <w:t xml:space="preserve"> – </w:t>
            </w:r>
            <w:r w:rsidR="004974DC">
              <w:rPr>
                <w:rFonts w:asciiTheme="minorHAnsi" w:hAnsiTheme="minorHAnsi" w:cstheme="minorHAnsi"/>
                <w:iCs/>
                <w:sz w:val="22"/>
              </w:rPr>
              <w:t>T</w:t>
            </w:r>
            <w:r>
              <w:rPr>
                <w:rFonts w:asciiTheme="minorHAnsi" w:hAnsiTheme="minorHAnsi" w:cstheme="minorHAnsi"/>
                <w:iCs/>
                <w:sz w:val="22"/>
              </w:rPr>
              <w:t xml:space="preserve">he pandemic has seriously disrupted life and learning.  It has placed some families under greater strain than others.  </w:t>
            </w:r>
            <w:r w:rsidR="004974DC">
              <w:rPr>
                <w:rFonts w:asciiTheme="minorHAnsi" w:hAnsiTheme="minorHAnsi" w:cstheme="minorHAnsi"/>
                <w:iCs/>
                <w:sz w:val="22"/>
              </w:rPr>
              <w:t>All lost learning and gaps in knowledge must be addressed by quality first teaching, cognitive science and embedded metacognition techniques in the classroom.</w:t>
            </w:r>
          </w:p>
        </w:tc>
      </w:tr>
    </w:tbl>
    <w:p w14:paraId="2A7D54FF" w14:textId="77777777" w:rsidR="00E66558" w:rsidRPr="005F2DB3" w:rsidRDefault="009D71E8" w:rsidP="008B1301">
      <w:pPr>
        <w:pStyle w:val="Heading2"/>
        <w:shd w:val="clear" w:color="auto" w:fill="808080" w:themeFill="background1" w:themeFillShade="80"/>
        <w:spacing w:before="600"/>
        <w:rPr>
          <w:rFonts w:asciiTheme="minorHAnsi" w:hAnsiTheme="minorHAnsi" w:cstheme="minorHAnsi"/>
          <w:color w:val="FFFFFF" w:themeColor="background1"/>
        </w:rPr>
      </w:pPr>
      <w:r w:rsidRPr="005F2DB3">
        <w:rPr>
          <w:rFonts w:asciiTheme="minorHAnsi" w:hAnsiTheme="minorHAnsi" w:cstheme="minorHAnsi"/>
          <w:color w:val="FFFFFF" w:themeColor="background1"/>
        </w:rPr>
        <w:lastRenderedPageBreak/>
        <w:t xml:space="preserve">Intended outcomes </w:t>
      </w:r>
    </w:p>
    <w:p w14:paraId="2A7D5500" w14:textId="77777777" w:rsidR="00E66558" w:rsidRPr="005F2DB3" w:rsidRDefault="009D71E8">
      <w:pPr>
        <w:rPr>
          <w:rFonts w:asciiTheme="minorHAnsi" w:hAnsiTheme="minorHAnsi" w:cstheme="minorHAnsi"/>
        </w:rPr>
      </w:pPr>
      <w:r w:rsidRPr="005F2DB3">
        <w:rPr>
          <w:rFonts w:asciiTheme="minorHAnsi" w:hAnsiTheme="minorHAnsi" w:cstheme="minorHAnsi"/>
          <w:color w:val="auto"/>
        </w:rPr>
        <w:t xml:space="preserve">This explains the outcomes we are aiming for </w:t>
      </w:r>
      <w:r w:rsidRPr="005F2DB3">
        <w:rPr>
          <w:rFonts w:asciiTheme="minorHAnsi" w:hAnsiTheme="minorHAnsi" w:cstheme="minorHAnsi"/>
          <w:b/>
          <w:bCs/>
          <w:color w:val="auto"/>
        </w:rPr>
        <w:t>by the end of our current strategy plan</w:t>
      </w:r>
      <w:r w:rsidRPr="005F2DB3">
        <w:rPr>
          <w:rFonts w:asciiTheme="minorHAnsi" w:hAnsiTheme="minorHAnsi" w:cstheme="minorHAnsi"/>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5F2DB3" w14:paraId="2A7D5503" w14:textId="77777777" w:rsidTr="008B1301">
        <w:tc>
          <w:tcPr>
            <w:tcW w:w="4815"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Mar>
              <w:top w:w="0" w:type="dxa"/>
              <w:left w:w="108" w:type="dxa"/>
              <w:bottom w:w="0" w:type="dxa"/>
              <w:right w:w="108" w:type="dxa"/>
            </w:tcMar>
          </w:tcPr>
          <w:p w14:paraId="2A7D5501" w14:textId="77777777" w:rsidR="00E66558" w:rsidRPr="005F2DB3" w:rsidRDefault="009D71E8">
            <w:pPr>
              <w:pStyle w:val="TableHeader"/>
              <w:jc w:val="left"/>
              <w:rPr>
                <w:rFonts w:asciiTheme="minorHAnsi" w:hAnsiTheme="minorHAnsi" w:cstheme="minorHAnsi"/>
              </w:rPr>
            </w:pPr>
            <w:r w:rsidRPr="005F2DB3">
              <w:rPr>
                <w:rFonts w:asciiTheme="minorHAnsi" w:hAnsiTheme="minorHAnsi" w:cstheme="minorHAnsi"/>
              </w:rP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Mar>
              <w:top w:w="0" w:type="dxa"/>
              <w:left w:w="108" w:type="dxa"/>
              <w:bottom w:w="0" w:type="dxa"/>
              <w:right w:w="108" w:type="dxa"/>
            </w:tcMar>
          </w:tcPr>
          <w:p w14:paraId="2A7D5502" w14:textId="77777777" w:rsidR="00E66558" w:rsidRPr="005F2DB3" w:rsidRDefault="009D71E8">
            <w:pPr>
              <w:pStyle w:val="TableHeader"/>
              <w:jc w:val="left"/>
              <w:rPr>
                <w:rFonts w:asciiTheme="minorHAnsi" w:hAnsiTheme="minorHAnsi" w:cstheme="minorHAnsi"/>
              </w:rPr>
            </w:pPr>
            <w:r w:rsidRPr="005F2DB3">
              <w:rPr>
                <w:rFonts w:asciiTheme="minorHAnsi" w:hAnsiTheme="minorHAnsi" w:cstheme="minorHAnsi"/>
              </w:rPr>
              <w:t>Success criteria</w:t>
            </w:r>
          </w:p>
        </w:tc>
      </w:tr>
      <w:tr w:rsidR="00E66558" w:rsidRPr="005F2DB3"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205591B9" w:rsidR="00E66558" w:rsidRPr="004974DC" w:rsidRDefault="004974DC">
            <w:pPr>
              <w:pStyle w:val="TableRow"/>
              <w:rPr>
                <w:rFonts w:asciiTheme="minorHAnsi" w:hAnsiTheme="minorHAnsi" w:cstheme="minorHAnsi"/>
              </w:rPr>
            </w:pPr>
            <w:r>
              <w:rPr>
                <w:rFonts w:asciiTheme="minorHAnsi" w:hAnsiTheme="minorHAnsi" w:cstheme="minorHAnsi"/>
              </w:rPr>
              <w:t>Improved attainment in Reading for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4F5AB931" w:rsidR="00E66558" w:rsidRPr="005F2DB3" w:rsidRDefault="00A67A44">
            <w:pPr>
              <w:pStyle w:val="TableRowCentered"/>
              <w:jc w:val="left"/>
              <w:rPr>
                <w:rFonts w:asciiTheme="minorHAnsi" w:hAnsiTheme="minorHAnsi" w:cstheme="minorHAnsi"/>
                <w:sz w:val="22"/>
                <w:szCs w:val="22"/>
              </w:rPr>
            </w:pPr>
            <w:r>
              <w:rPr>
                <w:rFonts w:asciiTheme="minorHAnsi" w:hAnsiTheme="minorHAnsi" w:cstheme="minorHAnsi"/>
                <w:sz w:val="22"/>
                <w:szCs w:val="22"/>
              </w:rPr>
              <w:t>Increased % of pupils in this group meeting the expected standard in all year groups.</w:t>
            </w:r>
          </w:p>
        </w:tc>
      </w:tr>
      <w:tr w:rsidR="00E66558" w:rsidRPr="005F2DB3"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5EB1E989" w:rsidR="00E66558" w:rsidRPr="005F2DB3" w:rsidRDefault="004974DC">
            <w:pPr>
              <w:pStyle w:val="TableRow"/>
              <w:rPr>
                <w:rFonts w:asciiTheme="minorHAnsi" w:hAnsiTheme="minorHAnsi" w:cstheme="minorHAnsi"/>
                <w:sz w:val="22"/>
                <w:szCs w:val="22"/>
              </w:rPr>
            </w:pPr>
            <w:r>
              <w:rPr>
                <w:rFonts w:asciiTheme="minorHAnsi" w:hAnsiTheme="minorHAnsi" w:cstheme="minorHAnsi"/>
              </w:rPr>
              <w:t>Improved attainment in Writing for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74D0C64B" w:rsidR="00E66558" w:rsidRPr="005F2DB3" w:rsidRDefault="00A67A44">
            <w:pPr>
              <w:pStyle w:val="TableRowCentered"/>
              <w:jc w:val="left"/>
              <w:rPr>
                <w:rFonts w:asciiTheme="minorHAnsi" w:hAnsiTheme="minorHAnsi" w:cstheme="minorHAnsi"/>
                <w:sz w:val="22"/>
                <w:szCs w:val="22"/>
              </w:rPr>
            </w:pPr>
            <w:r>
              <w:rPr>
                <w:rFonts w:asciiTheme="minorHAnsi" w:hAnsiTheme="minorHAnsi" w:cstheme="minorHAnsi"/>
                <w:sz w:val="22"/>
                <w:szCs w:val="22"/>
              </w:rPr>
              <w:t>Increased % of pupils in this group meeting the expected standard in all year groups.</w:t>
            </w:r>
          </w:p>
        </w:tc>
      </w:tr>
      <w:tr w:rsidR="00E66558" w:rsidRPr="005F2DB3"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754DF59B" w:rsidR="00E66558" w:rsidRPr="005F2DB3" w:rsidRDefault="004974DC">
            <w:pPr>
              <w:pStyle w:val="TableRow"/>
              <w:rPr>
                <w:rFonts w:asciiTheme="minorHAnsi" w:hAnsiTheme="minorHAnsi" w:cstheme="minorHAnsi"/>
                <w:sz w:val="22"/>
                <w:szCs w:val="22"/>
              </w:rPr>
            </w:pPr>
            <w:r>
              <w:rPr>
                <w:rFonts w:asciiTheme="minorHAnsi" w:hAnsiTheme="minorHAnsi" w:cstheme="minorHAnsi"/>
              </w:rPr>
              <w:t>Improved attainment in Phonics for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D0D2F" w14:textId="77777777" w:rsidR="00E66558" w:rsidRDefault="00A67A44">
            <w:pPr>
              <w:pStyle w:val="TableRowCentered"/>
              <w:jc w:val="left"/>
              <w:rPr>
                <w:rFonts w:asciiTheme="minorHAnsi" w:hAnsiTheme="minorHAnsi" w:cstheme="minorHAnsi"/>
                <w:sz w:val="22"/>
                <w:szCs w:val="22"/>
              </w:rPr>
            </w:pPr>
            <w:r>
              <w:rPr>
                <w:rFonts w:asciiTheme="minorHAnsi" w:hAnsiTheme="minorHAnsi" w:cstheme="minorHAnsi"/>
                <w:sz w:val="22"/>
                <w:szCs w:val="22"/>
              </w:rPr>
              <w:t>Number of children accessing RWI Phonics decreases over time.</w:t>
            </w:r>
          </w:p>
          <w:p w14:paraId="6BF82A38" w14:textId="77777777" w:rsidR="00A67A44" w:rsidRDefault="00A67A44">
            <w:pPr>
              <w:pStyle w:val="TableRowCentered"/>
              <w:jc w:val="left"/>
              <w:rPr>
                <w:rFonts w:asciiTheme="minorHAnsi" w:hAnsiTheme="minorHAnsi" w:cstheme="minorHAnsi"/>
                <w:sz w:val="22"/>
                <w:szCs w:val="22"/>
              </w:rPr>
            </w:pPr>
            <w:r>
              <w:rPr>
                <w:rFonts w:asciiTheme="minorHAnsi" w:hAnsiTheme="minorHAnsi" w:cstheme="minorHAnsi"/>
                <w:sz w:val="22"/>
                <w:szCs w:val="22"/>
              </w:rPr>
              <w:t>Improved outcomes for this group in Y1/2 Phonics screening checks.</w:t>
            </w:r>
          </w:p>
          <w:p w14:paraId="2A7D550B" w14:textId="4AC468E0" w:rsidR="00A67A44" w:rsidRPr="005F2DB3" w:rsidRDefault="00A67A44" w:rsidP="00A67A44">
            <w:pPr>
              <w:pStyle w:val="TableRowCentered"/>
              <w:ind w:left="0"/>
              <w:jc w:val="left"/>
              <w:rPr>
                <w:rFonts w:asciiTheme="minorHAnsi" w:hAnsiTheme="minorHAnsi" w:cstheme="minorHAnsi"/>
                <w:sz w:val="22"/>
                <w:szCs w:val="22"/>
              </w:rPr>
            </w:pPr>
          </w:p>
        </w:tc>
      </w:tr>
      <w:tr w:rsidR="00E66558" w:rsidRPr="005F2DB3"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2A78A62C" w:rsidR="00E66558" w:rsidRPr="005F2DB3" w:rsidRDefault="004974DC">
            <w:pPr>
              <w:pStyle w:val="TableRow"/>
              <w:rPr>
                <w:rFonts w:asciiTheme="minorHAnsi" w:hAnsiTheme="minorHAnsi" w:cstheme="minorHAnsi"/>
                <w:sz w:val="22"/>
                <w:szCs w:val="22"/>
              </w:rPr>
            </w:pPr>
            <w:r>
              <w:rPr>
                <w:rFonts w:asciiTheme="minorHAnsi" w:hAnsiTheme="minorHAnsi" w:cstheme="minorHAnsi"/>
              </w:rPr>
              <w:t>Improved attainment in Mathematics for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0854289B" w:rsidR="00E66558" w:rsidRPr="005F2DB3" w:rsidRDefault="00A67A44">
            <w:pPr>
              <w:pStyle w:val="TableRowCentered"/>
              <w:jc w:val="left"/>
              <w:rPr>
                <w:rFonts w:asciiTheme="minorHAnsi" w:hAnsiTheme="minorHAnsi" w:cstheme="minorHAnsi"/>
                <w:sz w:val="22"/>
                <w:szCs w:val="22"/>
              </w:rPr>
            </w:pPr>
            <w:r>
              <w:rPr>
                <w:rFonts w:asciiTheme="minorHAnsi" w:hAnsiTheme="minorHAnsi" w:cstheme="minorHAnsi"/>
                <w:sz w:val="22"/>
                <w:szCs w:val="22"/>
              </w:rPr>
              <w:t>Increased % of pupils in this group meeting the expected standard in all year groups.</w:t>
            </w:r>
          </w:p>
        </w:tc>
      </w:tr>
      <w:tr w:rsidR="004974DC" w:rsidRPr="005F2DB3" w14:paraId="03F60DC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9BA4E" w14:textId="22A3F64F" w:rsidR="004974DC" w:rsidRDefault="00A67A44" w:rsidP="00A67A44">
            <w:pPr>
              <w:pStyle w:val="TableRow"/>
              <w:rPr>
                <w:rFonts w:asciiTheme="minorHAnsi" w:hAnsiTheme="minorHAnsi" w:cstheme="minorHAnsi"/>
              </w:rPr>
            </w:pPr>
            <w:r>
              <w:rPr>
                <w:rFonts w:asciiTheme="minorHAnsi" w:hAnsiTheme="minorHAnsi" w:cstheme="minorHAnsi"/>
              </w:rPr>
              <w:t>Improved attendance for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CECD2" w14:textId="7D814FEA" w:rsidR="004974DC" w:rsidRPr="005F2DB3" w:rsidRDefault="00A67A44">
            <w:pPr>
              <w:pStyle w:val="TableRowCentered"/>
              <w:jc w:val="left"/>
              <w:rPr>
                <w:rFonts w:asciiTheme="minorHAnsi" w:hAnsiTheme="minorHAnsi" w:cstheme="minorHAnsi"/>
                <w:sz w:val="22"/>
                <w:szCs w:val="22"/>
              </w:rPr>
            </w:pPr>
            <w:r>
              <w:rPr>
                <w:rFonts w:asciiTheme="minorHAnsi" w:hAnsiTheme="minorHAnsi" w:cstheme="minorHAnsi"/>
                <w:sz w:val="22"/>
                <w:szCs w:val="22"/>
              </w:rPr>
              <w:t>Increased % attendance for this group.</w:t>
            </w:r>
          </w:p>
        </w:tc>
      </w:tr>
      <w:tr w:rsidR="00A67A44" w:rsidRPr="005F2DB3" w14:paraId="764A7CD5"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B7502" w14:textId="6C697C3E" w:rsidR="00A67A44" w:rsidRDefault="00A67A44" w:rsidP="00A67A44">
            <w:pPr>
              <w:pStyle w:val="TableRow"/>
              <w:rPr>
                <w:rFonts w:asciiTheme="minorHAnsi" w:hAnsiTheme="minorHAnsi" w:cstheme="minorHAnsi"/>
              </w:rPr>
            </w:pPr>
            <w:r>
              <w:rPr>
                <w:rFonts w:asciiTheme="minorHAnsi" w:hAnsiTheme="minorHAnsi" w:cstheme="minorHAnsi"/>
              </w:rPr>
              <w:t>Improved resilience and self-regulation for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F6F08" w14:textId="77777777" w:rsidR="00A67A44" w:rsidRDefault="00A67A44">
            <w:pPr>
              <w:pStyle w:val="TableRowCentered"/>
              <w:jc w:val="left"/>
              <w:rPr>
                <w:rFonts w:asciiTheme="minorHAnsi" w:hAnsiTheme="minorHAnsi" w:cstheme="minorHAnsi"/>
                <w:sz w:val="22"/>
                <w:szCs w:val="22"/>
              </w:rPr>
            </w:pPr>
            <w:r>
              <w:rPr>
                <w:rFonts w:asciiTheme="minorHAnsi" w:hAnsiTheme="minorHAnsi" w:cstheme="minorHAnsi"/>
                <w:sz w:val="22"/>
                <w:szCs w:val="22"/>
              </w:rPr>
              <w:t>REST screening shows improvement in these areas</w:t>
            </w:r>
          </w:p>
          <w:p w14:paraId="19E4B6EE" w14:textId="65CD8B64" w:rsidR="00A67A44" w:rsidRPr="005F2DB3" w:rsidRDefault="00A67A44">
            <w:pPr>
              <w:pStyle w:val="TableRowCentered"/>
              <w:jc w:val="left"/>
              <w:rPr>
                <w:rFonts w:asciiTheme="minorHAnsi" w:hAnsiTheme="minorHAnsi" w:cstheme="minorHAnsi"/>
                <w:sz w:val="22"/>
                <w:szCs w:val="22"/>
              </w:rPr>
            </w:pPr>
            <w:r>
              <w:rPr>
                <w:rFonts w:asciiTheme="minorHAnsi" w:hAnsiTheme="minorHAnsi" w:cstheme="minorHAnsi"/>
                <w:sz w:val="22"/>
                <w:szCs w:val="22"/>
              </w:rPr>
              <w:t>Children in this group can talk confidently about their learning.</w:t>
            </w:r>
          </w:p>
        </w:tc>
      </w:tr>
    </w:tbl>
    <w:p w14:paraId="60BAD9F6" w14:textId="77777777" w:rsidR="00120AB1" w:rsidRPr="005F2DB3" w:rsidRDefault="00120AB1">
      <w:pPr>
        <w:pStyle w:val="Heading2"/>
        <w:rPr>
          <w:rFonts w:asciiTheme="minorHAnsi" w:hAnsiTheme="minorHAnsi" w:cstheme="minorHAnsi"/>
        </w:rPr>
      </w:pPr>
    </w:p>
    <w:p w14:paraId="2A7D5512" w14:textId="05D9A373" w:rsidR="00E66558" w:rsidRPr="005F2DB3" w:rsidRDefault="00120AB1" w:rsidP="00DC34FE">
      <w:pPr>
        <w:suppressAutoHyphens w:val="0"/>
        <w:spacing w:after="0" w:line="240" w:lineRule="auto"/>
        <w:rPr>
          <w:rFonts w:asciiTheme="minorHAnsi" w:hAnsiTheme="minorHAnsi" w:cstheme="minorHAnsi"/>
          <w:color w:val="FFFFFF" w:themeColor="background1"/>
        </w:rPr>
      </w:pPr>
      <w:r w:rsidRPr="005F2DB3">
        <w:rPr>
          <w:rFonts w:asciiTheme="minorHAnsi" w:hAnsiTheme="minorHAnsi" w:cstheme="minorHAnsi"/>
        </w:rPr>
        <w:br w:type="page"/>
      </w:r>
      <w:r w:rsidR="009D71E8" w:rsidRPr="005F2DB3">
        <w:rPr>
          <w:rFonts w:asciiTheme="minorHAnsi" w:hAnsiTheme="minorHAnsi" w:cstheme="minorHAnsi"/>
          <w:color w:val="FFFFFF" w:themeColor="background1"/>
        </w:rPr>
        <w:lastRenderedPageBreak/>
        <w:t>tivity in this academic year</w:t>
      </w:r>
    </w:p>
    <w:p w14:paraId="2A7D5513" w14:textId="77777777" w:rsidR="00E66558" w:rsidRPr="005F2DB3" w:rsidRDefault="009D71E8">
      <w:pPr>
        <w:spacing w:after="480"/>
        <w:rPr>
          <w:rFonts w:asciiTheme="minorHAnsi" w:hAnsiTheme="minorHAnsi" w:cstheme="minorHAnsi"/>
        </w:rPr>
      </w:pPr>
      <w:r w:rsidRPr="005F2DB3">
        <w:rPr>
          <w:rFonts w:asciiTheme="minorHAnsi" w:hAnsiTheme="minorHAnsi" w:cstheme="minorHAnsi"/>
        </w:rPr>
        <w:t xml:space="preserve">This details how we intend to spend our pupil premium (and recovery premium funding) </w:t>
      </w:r>
      <w:r w:rsidRPr="005F2DB3">
        <w:rPr>
          <w:rFonts w:asciiTheme="minorHAnsi" w:hAnsiTheme="minorHAnsi" w:cstheme="minorHAnsi"/>
          <w:b/>
          <w:bCs/>
        </w:rPr>
        <w:t>this academic year</w:t>
      </w:r>
      <w:r w:rsidRPr="005F2DB3">
        <w:rPr>
          <w:rFonts w:asciiTheme="minorHAnsi" w:hAnsiTheme="minorHAnsi" w:cstheme="minorHAnsi"/>
        </w:rPr>
        <w:t xml:space="preserve"> to address the challenges listed above.</w:t>
      </w:r>
    </w:p>
    <w:p w14:paraId="2A7D5514" w14:textId="77777777" w:rsidR="00E66558" w:rsidRPr="005F2DB3" w:rsidRDefault="009D71E8" w:rsidP="008B1301">
      <w:pPr>
        <w:pStyle w:val="Heading3"/>
        <w:shd w:val="clear" w:color="auto" w:fill="808080" w:themeFill="background1" w:themeFillShade="80"/>
        <w:rPr>
          <w:rFonts w:asciiTheme="minorHAnsi" w:hAnsiTheme="minorHAnsi" w:cstheme="minorHAnsi"/>
          <w:color w:val="FFFFFF" w:themeColor="background1"/>
        </w:rPr>
      </w:pPr>
      <w:r w:rsidRPr="005F2DB3">
        <w:rPr>
          <w:rFonts w:asciiTheme="minorHAnsi" w:hAnsiTheme="minorHAnsi" w:cstheme="minorHAnsi"/>
          <w:color w:val="FFFFFF" w:themeColor="background1"/>
        </w:rPr>
        <w:t>Teaching (for example, CPD, recruitment and retention)</w:t>
      </w:r>
    </w:p>
    <w:p w14:paraId="2A7D5515" w14:textId="77777777" w:rsidR="00E66558" w:rsidRPr="005F2DB3" w:rsidRDefault="009D71E8">
      <w:pPr>
        <w:rPr>
          <w:rFonts w:asciiTheme="minorHAnsi" w:hAnsiTheme="minorHAnsi" w:cstheme="minorHAnsi"/>
        </w:rPr>
      </w:pPr>
      <w:r w:rsidRPr="005F2DB3">
        <w:rPr>
          <w:rFonts w:asciiTheme="minorHAnsi" w:hAnsiTheme="minorHAnsi" w:cstheme="minorHAnsi"/>
        </w:rPr>
        <w:t xml:space="preserve">Budgeted cost: £ </w:t>
      </w:r>
      <w:r w:rsidRPr="005F2DB3">
        <w:rPr>
          <w:rFonts w:asciiTheme="minorHAnsi" w:hAnsiTheme="minorHAnsi" w:cstheme="minorHAnsi"/>
          <w:i/>
          <w:iCs/>
        </w:rPr>
        <w:t>[insert amount]</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RPr="005F2DB3" w14:paraId="2A7D5519" w14:textId="77777777" w:rsidTr="008B1301">
        <w:tc>
          <w:tcPr>
            <w:tcW w:w="2688"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Mar>
              <w:top w:w="0" w:type="dxa"/>
              <w:left w:w="108" w:type="dxa"/>
              <w:bottom w:w="0" w:type="dxa"/>
              <w:right w:w="108" w:type="dxa"/>
            </w:tcMar>
          </w:tcPr>
          <w:p w14:paraId="2A7D5516" w14:textId="77777777" w:rsidR="00E66558" w:rsidRPr="005F2DB3" w:rsidRDefault="009D71E8">
            <w:pPr>
              <w:pStyle w:val="TableHeader"/>
              <w:jc w:val="left"/>
              <w:rPr>
                <w:rFonts w:asciiTheme="minorHAnsi" w:hAnsiTheme="minorHAnsi" w:cstheme="minorHAnsi"/>
              </w:rPr>
            </w:pPr>
            <w:r w:rsidRPr="005F2DB3">
              <w:rPr>
                <w:rFonts w:asciiTheme="minorHAnsi" w:hAnsiTheme="minorHAnsi" w:cstheme="minorHAnsi"/>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Mar>
              <w:top w:w="0" w:type="dxa"/>
              <w:left w:w="108" w:type="dxa"/>
              <w:bottom w:w="0" w:type="dxa"/>
              <w:right w:w="108" w:type="dxa"/>
            </w:tcMar>
          </w:tcPr>
          <w:p w14:paraId="2A7D5517" w14:textId="77777777" w:rsidR="00E66558" w:rsidRPr="005F2DB3" w:rsidRDefault="009D71E8">
            <w:pPr>
              <w:pStyle w:val="TableHeader"/>
              <w:jc w:val="left"/>
              <w:rPr>
                <w:rFonts w:asciiTheme="minorHAnsi" w:hAnsiTheme="minorHAnsi" w:cstheme="minorHAnsi"/>
              </w:rPr>
            </w:pPr>
            <w:r w:rsidRPr="005F2DB3">
              <w:rPr>
                <w:rFonts w:asciiTheme="minorHAnsi" w:hAnsiTheme="minorHAnsi" w:cstheme="minorHAnsi"/>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Mar>
              <w:top w:w="0" w:type="dxa"/>
              <w:left w:w="108" w:type="dxa"/>
              <w:bottom w:w="0" w:type="dxa"/>
              <w:right w:w="108" w:type="dxa"/>
            </w:tcMar>
          </w:tcPr>
          <w:p w14:paraId="2A7D5518" w14:textId="77777777" w:rsidR="00E66558" w:rsidRPr="005F2DB3" w:rsidRDefault="009D71E8">
            <w:pPr>
              <w:pStyle w:val="TableHeader"/>
              <w:jc w:val="left"/>
              <w:rPr>
                <w:rFonts w:asciiTheme="minorHAnsi" w:hAnsiTheme="minorHAnsi" w:cstheme="minorHAnsi"/>
              </w:rPr>
            </w:pPr>
            <w:r w:rsidRPr="005F2DB3">
              <w:rPr>
                <w:rFonts w:asciiTheme="minorHAnsi" w:hAnsiTheme="minorHAnsi" w:cstheme="minorHAnsi"/>
              </w:rPr>
              <w:t>Challenge number(s) addressed</w:t>
            </w:r>
          </w:p>
        </w:tc>
      </w:tr>
      <w:tr w:rsidR="00E66558" w:rsidRPr="005F2DB3"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F2363" w14:textId="5CED77A7" w:rsidR="00E66558" w:rsidRPr="006F3C5B" w:rsidRDefault="006F3C5B">
            <w:pPr>
              <w:pStyle w:val="TableRow"/>
              <w:rPr>
                <w:rFonts w:asciiTheme="minorHAnsi" w:hAnsiTheme="minorHAnsi" w:cstheme="minorHAnsi"/>
                <w:sz w:val="22"/>
                <w:szCs w:val="22"/>
              </w:rPr>
            </w:pPr>
            <w:r w:rsidRPr="006F3C5B">
              <w:rPr>
                <w:rFonts w:asciiTheme="minorHAnsi" w:hAnsiTheme="minorHAnsi" w:cstheme="minorHAnsi"/>
                <w:sz w:val="22"/>
                <w:szCs w:val="22"/>
              </w:rPr>
              <w:t>Daily RWI Phonics sessions in all Year groups to develop oracy and early reading</w:t>
            </w:r>
          </w:p>
          <w:p w14:paraId="1C45655D" w14:textId="77777777" w:rsidR="006F3C5B" w:rsidRPr="006F3C5B" w:rsidRDefault="006F3C5B">
            <w:pPr>
              <w:pStyle w:val="TableRow"/>
              <w:rPr>
                <w:rFonts w:asciiTheme="minorHAnsi" w:hAnsiTheme="minorHAnsi" w:cstheme="minorHAnsi"/>
                <w:sz w:val="22"/>
                <w:szCs w:val="22"/>
              </w:rPr>
            </w:pPr>
          </w:p>
          <w:p w14:paraId="3308B432" w14:textId="77777777" w:rsidR="006F3C5B" w:rsidRDefault="006F3C5B">
            <w:pPr>
              <w:pStyle w:val="TableRow"/>
              <w:rPr>
                <w:rFonts w:asciiTheme="minorHAnsi" w:hAnsiTheme="minorHAnsi" w:cstheme="minorHAnsi"/>
                <w:sz w:val="22"/>
                <w:szCs w:val="22"/>
              </w:rPr>
            </w:pPr>
            <w:r w:rsidRPr="006F3C5B">
              <w:rPr>
                <w:rFonts w:asciiTheme="minorHAnsi" w:hAnsiTheme="minorHAnsi" w:cstheme="minorHAnsi"/>
                <w:sz w:val="22"/>
                <w:szCs w:val="22"/>
              </w:rPr>
              <w:t>1:1 RWI intervention sessions for those pupils who require them</w:t>
            </w:r>
          </w:p>
          <w:p w14:paraId="6FF5BE2C" w14:textId="77777777" w:rsidR="006F3C5B" w:rsidRDefault="006F3C5B">
            <w:pPr>
              <w:pStyle w:val="TableRow"/>
              <w:rPr>
                <w:rFonts w:asciiTheme="minorHAnsi" w:hAnsiTheme="minorHAnsi" w:cstheme="minorHAnsi"/>
                <w:sz w:val="22"/>
                <w:szCs w:val="22"/>
              </w:rPr>
            </w:pPr>
          </w:p>
          <w:p w14:paraId="418DA049" w14:textId="77777777" w:rsidR="006F3C5B" w:rsidRDefault="006F3C5B">
            <w:pPr>
              <w:pStyle w:val="TableRow"/>
              <w:rPr>
                <w:rFonts w:asciiTheme="minorHAnsi" w:hAnsiTheme="minorHAnsi" w:cstheme="minorHAnsi"/>
                <w:sz w:val="22"/>
                <w:szCs w:val="22"/>
              </w:rPr>
            </w:pPr>
            <w:r>
              <w:rPr>
                <w:rFonts w:asciiTheme="minorHAnsi" w:hAnsiTheme="minorHAnsi" w:cstheme="minorHAnsi"/>
                <w:sz w:val="22"/>
                <w:szCs w:val="22"/>
              </w:rPr>
              <w:t>Fluency CPD for all staff</w:t>
            </w:r>
          </w:p>
          <w:p w14:paraId="6155A55E" w14:textId="77777777" w:rsidR="006F3C5B" w:rsidRDefault="006F3C5B">
            <w:pPr>
              <w:pStyle w:val="TableRow"/>
              <w:rPr>
                <w:rFonts w:asciiTheme="minorHAnsi" w:hAnsiTheme="minorHAnsi" w:cstheme="minorHAnsi"/>
                <w:sz w:val="22"/>
                <w:szCs w:val="22"/>
              </w:rPr>
            </w:pPr>
          </w:p>
          <w:p w14:paraId="2DB60242" w14:textId="77777777" w:rsidR="006F3C5B" w:rsidRDefault="006F3C5B">
            <w:pPr>
              <w:pStyle w:val="TableRow"/>
              <w:rPr>
                <w:rFonts w:asciiTheme="minorHAnsi" w:hAnsiTheme="minorHAnsi" w:cstheme="minorHAnsi"/>
                <w:sz w:val="22"/>
                <w:szCs w:val="22"/>
              </w:rPr>
            </w:pPr>
            <w:r>
              <w:rPr>
                <w:rFonts w:asciiTheme="minorHAnsi" w:hAnsiTheme="minorHAnsi" w:cstheme="minorHAnsi"/>
                <w:sz w:val="22"/>
                <w:szCs w:val="22"/>
              </w:rPr>
              <w:t>Reading Plus to support fluency and comprehension</w:t>
            </w:r>
          </w:p>
          <w:p w14:paraId="109FA3FA" w14:textId="77777777" w:rsidR="006F3C5B" w:rsidRDefault="006F3C5B">
            <w:pPr>
              <w:pStyle w:val="TableRow"/>
              <w:rPr>
                <w:rFonts w:asciiTheme="minorHAnsi" w:hAnsiTheme="minorHAnsi" w:cstheme="minorHAnsi"/>
                <w:sz w:val="22"/>
                <w:szCs w:val="22"/>
              </w:rPr>
            </w:pPr>
          </w:p>
          <w:p w14:paraId="7A4915AF" w14:textId="77777777" w:rsidR="006F3C5B" w:rsidRDefault="006F3C5B">
            <w:pPr>
              <w:pStyle w:val="TableRow"/>
              <w:rPr>
                <w:rFonts w:asciiTheme="minorHAnsi" w:hAnsiTheme="minorHAnsi" w:cstheme="minorHAnsi"/>
                <w:sz w:val="22"/>
                <w:szCs w:val="22"/>
              </w:rPr>
            </w:pPr>
            <w:r>
              <w:rPr>
                <w:rFonts w:asciiTheme="minorHAnsi" w:hAnsiTheme="minorHAnsi" w:cstheme="minorHAnsi"/>
                <w:sz w:val="22"/>
                <w:szCs w:val="22"/>
              </w:rPr>
              <w:t>Novel study approach with high quality planning in guided reading and English lessons</w:t>
            </w:r>
          </w:p>
          <w:p w14:paraId="60D1D5AE" w14:textId="77777777" w:rsidR="006F3C5B" w:rsidRDefault="006F3C5B">
            <w:pPr>
              <w:pStyle w:val="TableRow"/>
              <w:rPr>
                <w:rFonts w:asciiTheme="minorHAnsi" w:hAnsiTheme="minorHAnsi" w:cstheme="minorHAnsi"/>
                <w:sz w:val="22"/>
                <w:szCs w:val="22"/>
              </w:rPr>
            </w:pPr>
          </w:p>
          <w:p w14:paraId="1E19AD67" w14:textId="77777777" w:rsidR="006F3C5B" w:rsidRDefault="006F3C5B">
            <w:pPr>
              <w:pStyle w:val="TableRow"/>
              <w:rPr>
                <w:rFonts w:asciiTheme="minorHAnsi" w:hAnsiTheme="minorHAnsi" w:cstheme="minorHAnsi"/>
                <w:sz w:val="22"/>
                <w:szCs w:val="22"/>
              </w:rPr>
            </w:pPr>
            <w:r>
              <w:rPr>
                <w:rFonts w:asciiTheme="minorHAnsi" w:hAnsiTheme="minorHAnsi" w:cstheme="minorHAnsi"/>
                <w:sz w:val="22"/>
                <w:szCs w:val="22"/>
              </w:rPr>
              <w:t>Reading for Pleasure strategy – reading visibly promoted in all shared areas and classrooms, children have access to quality texts</w:t>
            </w:r>
          </w:p>
          <w:p w14:paraId="4BEDAB02" w14:textId="77777777" w:rsidR="006F3C5B" w:rsidRDefault="006F3C5B">
            <w:pPr>
              <w:pStyle w:val="TableRow"/>
              <w:rPr>
                <w:rFonts w:asciiTheme="minorHAnsi" w:hAnsiTheme="minorHAnsi" w:cstheme="minorHAnsi"/>
                <w:sz w:val="22"/>
                <w:szCs w:val="22"/>
              </w:rPr>
            </w:pPr>
          </w:p>
          <w:p w14:paraId="2F04486F" w14:textId="77777777" w:rsidR="006F3C5B" w:rsidRDefault="006F3C5B">
            <w:pPr>
              <w:pStyle w:val="TableRow"/>
              <w:rPr>
                <w:rFonts w:asciiTheme="minorHAnsi" w:hAnsiTheme="minorHAnsi" w:cstheme="minorHAnsi"/>
                <w:sz w:val="22"/>
                <w:szCs w:val="22"/>
              </w:rPr>
            </w:pPr>
            <w:r>
              <w:rPr>
                <w:rFonts w:asciiTheme="minorHAnsi" w:hAnsiTheme="minorHAnsi" w:cstheme="minorHAnsi"/>
                <w:sz w:val="22"/>
                <w:szCs w:val="22"/>
              </w:rPr>
              <w:t>Regular diagnostic testing</w:t>
            </w:r>
            <w:r w:rsidR="004461C6">
              <w:rPr>
                <w:rFonts w:asciiTheme="minorHAnsi" w:hAnsiTheme="minorHAnsi" w:cstheme="minorHAnsi"/>
                <w:sz w:val="22"/>
                <w:szCs w:val="22"/>
              </w:rPr>
              <w:t xml:space="preserve"> of reading</w:t>
            </w:r>
          </w:p>
          <w:p w14:paraId="1E852A27" w14:textId="77777777" w:rsidR="004461C6" w:rsidRDefault="004461C6">
            <w:pPr>
              <w:pStyle w:val="TableRow"/>
              <w:rPr>
                <w:rFonts w:asciiTheme="minorHAnsi" w:hAnsiTheme="minorHAnsi" w:cstheme="minorHAnsi"/>
                <w:sz w:val="22"/>
                <w:szCs w:val="22"/>
              </w:rPr>
            </w:pPr>
          </w:p>
          <w:p w14:paraId="75AECB2B" w14:textId="77777777" w:rsidR="004461C6" w:rsidRDefault="004461C6">
            <w:pPr>
              <w:pStyle w:val="TableRow"/>
              <w:rPr>
                <w:rFonts w:asciiTheme="minorHAnsi" w:hAnsiTheme="minorHAnsi" w:cstheme="minorHAnsi"/>
                <w:sz w:val="22"/>
                <w:szCs w:val="22"/>
              </w:rPr>
            </w:pPr>
            <w:r>
              <w:rPr>
                <w:rFonts w:asciiTheme="minorHAnsi" w:hAnsiTheme="minorHAnsi" w:cstheme="minorHAnsi"/>
                <w:sz w:val="22"/>
                <w:szCs w:val="22"/>
              </w:rPr>
              <w:t>Catch-up teacher to target pupils who are behind and create bespoke interventions</w:t>
            </w:r>
            <w:r w:rsidR="004639F8">
              <w:rPr>
                <w:rFonts w:asciiTheme="minorHAnsi" w:hAnsiTheme="minorHAnsi" w:cstheme="minorHAnsi"/>
                <w:sz w:val="22"/>
                <w:szCs w:val="22"/>
              </w:rPr>
              <w:t>, funded by the National Tutoring Programme</w:t>
            </w:r>
          </w:p>
          <w:p w14:paraId="166B2B87" w14:textId="77777777" w:rsidR="004639F8" w:rsidRDefault="004639F8">
            <w:pPr>
              <w:pStyle w:val="TableRow"/>
              <w:rPr>
                <w:rFonts w:asciiTheme="minorHAnsi" w:hAnsiTheme="minorHAnsi" w:cstheme="minorHAnsi"/>
                <w:sz w:val="22"/>
                <w:szCs w:val="22"/>
              </w:rPr>
            </w:pPr>
          </w:p>
          <w:p w14:paraId="289C69FD" w14:textId="139AD69F" w:rsidR="004639F8" w:rsidRDefault="004639F8">
            <w:pPr>
              <w:pStyle w:val="TableRow"/>
              <w:rPr>
                <w:rFonts w:asciiTheme="minorHAnsi" w:hAnsiTheme="minorHAnsi" w:cstheme="minorHAnsi"/>
                <w:sz w:val="22"/>
                <w:szCs w:val="22"/>
              </w:rPr>
            </w:pPr>
            <w:r>
              <w:rPr>
                <w:rFonts w:asciiTheme="minorHAnsi" w:hAnsiTheme="minorHAnsi" w:cstheme="minorHAnsi"/>
                <w:sz w:val="22"/>
                <w:szCs w:val="22"/>
              </w:rPr>
              <w:lastRenderedPageBreak/>
              <w:t>SEND support plans are rigorous and reviewed regularly to ensure targets meet need</w:t>
            </w:r>
          </w:p>
          <w:p w14:paraId="39EE2E1C" w14:textId="77777777" w:rsidR="004461C6" w:rsidRDefault="004461C6">
            <w:pPr>
              <w:pStyle w:val="TableRow"/>
              <w:rPr>
                <w:rFonts w:asciiTheme="minorHAnsi" w:hAnsiTheme="minorHAnsi" w:cstheme="minorHAnsi"/>
                <w:sz w:val="22"/>
                <w:szCs w:val="22"/>
              </w:rPr>
            </w:pPr>
          </w:p>
          <w:p w14:paraId="016BB102" w14:textId="77777777" w:rsidR="004461C6" w:rsidRDefault="004461C6">
            <w:pPr>
              <w:pStyle w:val="TableRow"/>
              <w:rPr>
                <w:rFonts w:asciiTheme="minorHAnsi" w:hAnsiTheme="minorHAnsi" w:cstheme="minorHAnsi"/>
                <w:sz w:val="22"/>
                <w:szCs w:val="22"/>
              </w:rPr>
            </w:pPr>
            <w:r>
              <w:rPr>
                <w:rFonts w:asciiTheme="minorHAnsi" w:hAnsiTheme="minorHAnsi" w:cstheme="minorHAnsi"/>
                <w:sz w:val="22"/>
                <w:szCs w:val="22"/>
              </w:rPr>
              <w:t>Regular training for support staff for all key teaching and learning strategies</w:t>
            </w:r>
          </w:p>
          <w:p w14:paraId="4F572B88" w14:textId="77777777" w:rsidR="004461C6" w:rsidRDefault="004461C6">
            <w:pPr>
              <w:pStyle w:val="TableRow"/>
              <w:rPr>
                <w:rFonts w:asciiTheme="minorHAnsi" w:hAnsiTheme="minorHAnsi" w:cstheme="minorHAnsi"/>
                <w:sz w:val="22"/>
                <w:szCs w:val="22"/>
              </w:rPr>
            </w:pPr>
          </w:p>
          <w:p w14:paraId="0879330E" w14:textId="77777777" w:rsidR="004461C6" w:rsidRDefault="004461C6">
            <w:pPr>
              <w:pStyle w:val="TableRow"/>
              <w:rPr>
                <w:rFonts w:asciiTheme="minorHAnsi" w:hAnsiTheme="minorHAnsi" w:cstheme="minorHAnsi"/>
                <w:sz w:val="22"/>
                <w:szCs w:val="22"/>
              </w:rPr>
            </w:pPr>
            <w:r>
              <w:rPr>
                <w:rFonts w:asciiTheme="minorHAnsi" w:hAnsiTheme="minorHAnsi" w:cstheme="minorHAnsi"/>
                <w:sz w:val="22"/>
                <w:szCs w:val="22"/>
              </w:rPr>
              <w:t>Walkthrus CPD and strategies evident in lessons</w:t>
            </w:r>
          </w:p>
          <w:p w14:paraId="36283EB8" w14:textId="77777777" w:rsidR="004639F8" w:rsidRDefault="004639F8">
            <w:pPr>
              <w:pStyle w:val="TableRow"/>
              <w:rPr>
                <w:rFonts w:asciiTheme="minorHAnsi" w:hAnsiTheme="minorHAnsi" w:cstheme="minorHAnsi"/>
                <w:sz w:val="22"/>
                <w:szCs w:val="22"/>
              </w:rPr>
            </w:pPr>
          </w:p>
          <w:p w14:paraId="40FAF215" w14:textId="48872F79" w:rsidR="004639F8" w:rsidRDefault="004639F8">
            <w:pPr>
              <w:pStyle w:val="TableRow"/>
              <w:rPr>
                <w:rFonts w:asciiTheme="minorHAnsi" w:hAnsiTheme="minorHAnsi" w:cstheme="minorHAnsi"/>
                <w:sz w:val="22"/>
                <w:szCs w:val="22"/>
              </w:rPr>
            </w:pPr>
            <w:r>
              <w:rPr>
                <w:rFonts w:asciiTheme="minorHAnsi" w:hAnsiTheme="minorHAnsi" w:cstheme="minorHAnsi"/>
                <w:sz w:val="22"/>
                <w:szCs w:val="22"/>
              </w:rPr>
              <w:t>White Rose Maths CPD delivered by WR tutor throughout the year</w:t>
            </w:r>
          </w:p>
          <w:p w14:paraId="0534FD7E" w14:textId="77777777" w:rsidR="004639F8" w:rsidRDefault="004639F8">
            <w:pPr>
              <w:pStyle w:val="TableRow"/>
              <w:rPr>
                <w:rFonts w:asciiTheme="minorHAnsi" w:hAnsiTheme="minorHAnsi" w:cstheme="minorHAnsi"/>
                <w:sz w:val="22"/>
                <w:szCs w:val="22"/>
              </w:rPr>
            </w:pPr>
          </w:p>
          <w:p w14:paraId="2A7D551A" w14:textId="77C650E0" w:rsidR="004461C6" w:rsidRPr="005F2DB3" w:rsidRDefault="004461C6">
            <w:pPr>
              <w:pStyle w:val="TableRow"/>
              <w:rPr>
                <w:rFonts w:asciiTheme="minorHAnsi" w:hAnsiTheme="minorHAnsi" w:cstheme="minorHAnsi"/>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DF03C" w14:textId="77777777" w:rsidR="00E66558" w:rsidRDefault="006F3C5B">
            <w:pPr>
              <w:pStyle w:val="TableRowCentered"/>
              <w:jc w:val="left"/>
              <w:rPr>
                <w:rFonts w:asciiTheme="minorHAnsi" w:hAnsiTheme="minorHAnsi" w:cstheme="minorHAnsi"/>
                <w:sz w:val="22"/>
                <w:szCs w:val="22"/>
              </w:rPr>
            </w:pPr>
            <w:r w:rsidRPr="006F3C5B">
              <w:rPr>
                <w:rFonts w:asciiTheme="minorHAnsi" w:hAnsiTheme="minorHAnsi" w:cstheme="minorHAnsi"/>
                <w:sz w:val="22"/>
                <w:szCs w:val="22"/>
              </w:rPr>
              <w:lastRenderedPageBreak/>
              <w:t>EEF Guide to the Pupil Premium – Autumn 2021</w:t>
            </w:r>
          </w:p>
          <w:p w14:paraId="1475660F" w14:textId="77777777" w:rsidR="004461C6" w:rsidRDefault="004461C6">
            <w:pPr>
              <w:pStyle w:val="TableRowCentered"/>
              <w:jc w:val="left"/>
              <w:rPr>
                <w:rFonts w:asciiTheme="minorHAnsi" w:hAnsiTheme="minorHAnsi" w:cstheme="minorHAnsi"/>
                <w:sz w:val="22"/>
                <w:szCs w:val="22"/>
              </w:rPr>
            </w:pPr>
          </w:p>
          <w:p w14:paraId="23661EA4" w14:textId="77777777" w:rsidR="004461C6" w:rsidRDefault="004461C6">
            <w:pPr>
              <w:pStyle w:val="TableRowCentered"/>
              <w:jc w:val="left"/>
              <w:rPr>
                <w:rFonts w:asciiTheme="minorHAnsi" w:hAnsiTheme="minorHAnsi" w:cstheme="minorHAnsi"/>
                <w:sz w:val="22"/>
                <w:szCs w:val="22"/>
              </w:rPr>
            </w:pPr>
            <w:r>
              <w:rPr>
                <w:rFonts w:asciiTheme="minorHAnsi" w:hAnsiTheme="minorHAnsi" w:cstheme="minorHAnsi"/>
                <w:sz w:val="22"/>
                <w:szCs w:val="22"/>
              </w:rPr>
              <w:t>EEF toolkit states phonics interventions have a +4 months impact on most vulnerable pupils</w:t>
            </w:r>
          </w:p>
          <w:p w14:paraId="76D8F72E" w14:textId="77777777" w:rsidR="004461C6" w:rsidRDefault="004461C6">
            <w:pPr>
              <w:pStyle w:val="TableRowCentered"/>
              <w:jc w:val="left"/>
              <w:rPr>
                <w:rFonts w:asciiTheme="minorHAnsi" w:hAnsiTheme="minorHAnsi" w:cstheme="minorHAnsi"/>
                <w:sz w:val="22"/>
                <w:szCs w:val="22"/>
              </w:rPr>
            </w:pPr>
          </w:p>
          <w:p w14:paraId="1FB24230" w14:textId="71A86B83" w:rsidR="004461C6" w:rsidRDefault="004461C6">
            <w:pPr>
              <w:pStyle w:val="TableRowCentered"/>
              <w:jc w:val="left"/>
              <w:rPr>
                <w:rFonts w:asciiTheme="minorHAnsi" w:hAnsiTheme="minorHAnsi" w:cstheme="minorHAnsi"/>
                <w:sz w:val="22"/>
                <w:szCs w:val="22"/>
              </w:rPr>
            </w:pPr>
            <w:r>
              <w:rPr>
                <w:rFonts w:asciiTheme="minorHAnsi" w:hAnsiTheme="minorHAnsi" w:cstheme="minorHAnsi"/>
                <w:sz w:val="22"/>
                <w:szCs w:val="22"/>
              </w:rPr>
              <w:t>EEF Guidance Report Improving Literacy in KS1 states that effectively implementing a systematic phonic programme has ‘very extensive’ evidence to say that it will be effective</w:t>
            </w:r>
          </w:p>
          <w:p w14:paraId="65316B36" w14:textId="77777777" w:rsidR="004461C6" w:rsidRDefault="004461C6">
            <w:pPr>
              <w:pStyle w:val="TableRowCentered"/>
              <w:jc w:val="left"/>
              <w:rPr>
                <w:rFonts w:asciiTheme="minorHAnsi" w:hAnsiTheme="minorHAnsi" w:cstheme="minorHAnsi"/>
                <w:sz w:val="22"/>
                <w:szCs w:val="22"/>
              </w:rPr>
            </w:pPr>
          </w:p>
          <w:p w14:paraId="665B8641" w14:textId="19535268" w:rsidR="004461C6" w:rsidRDefault="004461C6" w:rsidP="004461C6">
            <w:pPr>
              <w:pStyle w:val="TableRowCentered"/>
              <w:jc w:val="left"/>
              <w:rPr>
                <w:rFonts w:asciiTheme="minorHAnsi" w:hAnsiTheme="minorHAnsi" w:cstheme="minorHAnsi"/>
                <w:sz w:val="22"/>
                <w:szCs w:val="22"/>
              </w:rPr>
            </w:pPr>
            <w:r>
              <w:rPr>
                <w:rFonts w:asciiTheme="minorHAnsi" w:hAnsiTheme="minorHAnsi" w:cstheme="minorHAnsi"/>
                <w:sz w:val="22"/>
                <w:szCs w:val="22"/>
              </w:rPr>
              <w:t>EEF Impact of school closures on the attainment gap – June 2020: ‘School closures will widen the attainment gap between disadvantaged pupils and their peers.  The median estimate is that the gap will widen by 36%.  Sustained support will be needed to help disadvantaged pupils catch up’</w:t>
            </w:r>
          </w:p>
          <w:p w14:paraId="7FD2EBE6" w14:textId="77777777" w:rsidR="004639F8" w:rsidRDefault="004639F8" w:rsidP="004461C6">
            <w:pPr>
              <w:pStyle w:val="TableRowCentered"/>
              <w:jc w:val="left"/>
              <w:rPr>
                <w:rFonts w:asciiTheme="minorHAnsi" w:hAnsiTheme="minorHAnsi" w:cstheme="minorHAnsi"/>
                <w:sz w:val="22"/>
                <w:szCs w:val="22"/>
              </w:rPr>
            </w:pPr>
          </w:p>
          <w:p w14:paraId="59B0C4A0" w14:textId="6D740185" w:rsidR="004639F8" w:rsidRDefault="004639F8" w:rsidP="004461C6">
            <w:pPr>
              <w:pStyle w:val="TableRowCentered"/>
              <w:jc w:val="left"/>
              <w:rPr>
                <w:rFonts w:asciiTheme="minorHAnsi" w:hAnsiTheme="minorHAnsi" w:cstheme="minorHAnsi"/>
                <w:sz w:val="22"/>
                <w:szCs w:val="22"/>
              </w:rPr>
            </w:pPr>
            <w:r>
              <w:rPr>
                <w:rFonts w:asciiTheme="minorHAnsi" w:hAnsiTheme="minorHAnsi" w:cstheme="minorHAnsi"/>
                <w:sz w:val="22"/>
                <w:szCs w:val="22"/>
              </w:rPr>
              <w:t>DfE Reading Framework, Teaching the Foundations of Literacy July 2021</w:t>
            </w:r>
          </w:p>
          <w:p w14:paraId="2C8D3068" w14:textId="77777777" w:rsidR="004461C6" w:rsidRDefault="004461C6" w:rsidP="004461C6">
            <w:pPr>
              <w:pStyle w:val="TableRowCentered"/>
              <w:jc w:val="left"/>
              <w:rPr>
                <w:rFonts w:asciiTheme="minorHAnsi" w:hAnsiTheme="minorHAnsi" w:cstheme="minorHAnsi"/>
                <w:sz w:val="22"/>
                <w:szCs w:val="22"/>
              </w:rPr>
            </w:pPr>
          </w:p>
          <w:p w14:paraId="3F86CA57" w14:textId="13FB31E8" w:rsidR="004461C6" w:rsidRDefault="004461C6" w:rsidP="004461C6">
            <w:pPr>
              <w:pStyle w:val="TableRowCentered"/>
              <w:jc w:val="left"/>
              <w:rPr>
                <w:rFonts w:asciiTheme="minorHAnsi" w:hAnsiTheme="minorHAnsi" w:cstheme="minorHAnsi"/>
                <w:sz w:val="22"/>
                <w:szCs w:val="22"/>
              </w:rPr>
            </w:pPr>
            <w:r>
              <w:rPr>
                <w:rFonts w:asciiTheme="minorHAnsi" w:hAnsiTheme="minorHAnsi" w:cstheme="minorHAnsi"/>
                <w:sz w:val="22"/>
                <w:szCs w:val="22"/>
              </w:rPr>
              <w:t xml:space="preserve">Walkthrus are research </w:t>
            </w:r>
            <w:r w:rsidR="004639F8">
              <w:rPr>
                <w:rFonts w:asciiTheme="minorHAnsi" w:hAnsiTheme="minorHAnsi" w:cstheme="minorHAnsi"/>
                <w:sz w:val="22"/>
                <w:szCs w:val="22"/>
              </w:rPr>
              <w:t>evidence based strategies for instructional coaching (Sherrington, Caviglioli)</w:t>
            </w:r>
          </w:p>
          <w:p w14:paraId="26B64B21" w14:textId="77777777" w:rsidR="004639F8" w:rsidRDefault="004639F8" w:rsidP="004461C6">
            <w:pPr>
              <w:pStyle w:val="TableRowCentered"/>
              <w:jc w:val="left"/>
              <w:rPr>
                <w:rFonts w:asciiTheme="minorHAnsi" w:hAnsiTheme="minorHAnsi" w:cstheme="minorHAnsi"/>
                <w:sz w:val="22"/>
                <w:szCs w:val="22"/>
              </w:rPr>
            </w:pPr>
          </w:p>
          <w:p w14:paraId="3ABA5472" w14:textId="1D143A4E" w:rsidR="004461C6" w:rsidRDefault="004639F8" w:rsidP="004461C6">
            <w:pPr>
              <w:pStyle w:val="TableRowCentered"/>
              <w:jc w:val="left"/>
              <w:rPr>
                <w:rFonts w:asciiTheme="minorHAnsi" w:hAnsiTheme="minorHAnsi" w:cstheme="minorHAnsi"/>
                <w:sz w:val="22"/>
                <w:szCs w:val="22"/>
              </w:rPr>
            </w:pPr>
            <w:r>
              <w:rPr>
                <w:rFonts w:asciiTheme="minorHAnsi" w:hAnsiTheme="minorHAnsi" w:cstheme="minorHAnsi"/>
                <w:sz w:val="22"/>
                <w:szCs w:val="22"/>
              </w:rPr>
              <w:t>DfE non-statutory guidance for Maths KS1 and KS2 in conjunction with the National Centre for Excellence in the Teaching of Mathematics, draws on evidence based approaches</w:t>
            </w:r>
          </w:p>
          <w:p w14:paraId="2A7D551B" w14:textId="3C6E1655" w:rsidR="004461C6" w:rsidRPr="006F3C5B" w:rsidRDefault="004461C6" w:rsidP="004461C6">
            <w:pPr>
              <w:pStyle w:val="TableRowCentered"/>
              <w:jc w:val="left"/>
              <w:rPr>
                <w:rFonts w:asciiTheme="minorHAnsi" w:hAnsiTheme="minorHAnsi" w:cstheme="minorHAnsi"/>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18AC15E9" w:rsidR="00E66558" w:rsidRPr="006F3C5B" w:rsidRDefault="006F3C5B">
            <w:pPr>
              <w:pStyle w:val="TableRowCentered"/>
              <w:jc w:val="left"/>
              <w:rPr>
                <w:rFonts w:asciiTheme="minorHAnsi" w:hAnsiTheme="minorHAnsi" w:cstheme="minorHAnsi"/>
                <w:sz w:val="22"/>
                <w:szCs w:val="22"/>
              </w:rPr>
            </w:pPr>
            <w:r w:rsidRPr="006F3C5B">
              <w:rPr>
                <w:rFonts w:asciiTheme="minorHAnsi" w:hAnsiTheme="minorHAnsi" w:cstheme="minorHAnsi"/>
                <w:sz w:val="22"/>
                <w:szCs w:val="22"/>
              </w:rPr>
              <w:t>1, 2, 5</w:t>
            </w:r>
          </w:p>
        </w:tc>
      </w:tr>
    </w:tbl>
    <w:p w14:paraId="2A7D5522" w14:textId="77777777" w:rsidR="00E66558" w:rsidRPr="005F2DB3" w:rsidRDefault="00E66558">
      <w:pPr>
        <w:keepNext/>
        <w:spacing w:after="60"/>
        <w:outlineLvl w:val="1"/>
        <w:rPr>
          <w:rFonts w:asciiTheme="minorHAnsi" w:hAnsiTheme="minorHAnsi" w:cstheme="minorHAnsi"/>
        </w:rPr>
      </w:pPr>
    </w:p>
    <w:p w14:paraId="2A7D5523" w14:textId="1DC08891" w:rsidR="00E66558" w:rsidRPr="005F2DB3" w:rsidRDefault="009D71E8" w:rsidP="008B1301">
      <w:pPr>
        <w:shd w:val="clear" w:color="auto" w:fill="808080" w:themeFill="background1" w:themeFillShade="80"/>
        <w:rPr>
          <w:rFonts w:asciiTheme="minorHAnsi" w:hAnsiTheme="minorHAnsi" w:cstheme="minorHAnsi"/>
          <w:b/>
          <w:bCs/>
          <w:color w:val="FFFFFF" w:themeColor="background1"/>
          <w:sz w:val="28"/>
          <w:szCs w:val="28"/>
        </w:rPr>
      </w:pPr>
      <w:r w:rsidRPr="005F2DB3">
        <w:rPr>
          <w:rFonts w:asciiTheme="minorHAnsi" w:hAnsiTheme="minorHAnsi" w:cstheme="minorHAnsi"/>
          <w:b/>
          <w:bCs/>
          <w:color w:val="FFFFFF" w:themeColor="background1"/>
          <w:sz w:val="28"/>
          <w:szCs w:val="28"/>
        </w:rPr>
        <w:t xml:space="preserve">Targeted academic support (for example, </w:t>
      </w:r>
      <w:r w:rsidR="00D33FE5" w:rsidRPr="005F2DB3">
        <w:rPr>
          <w:rFonts w:asciiTheme="minorHAnsi" w:hAnsiTheme="minorHAnsi" w:cstheme="minorHAnsi"/>
          <w:b/>
          <w:bCs/>
          <w:color w:val="FFFFFF" w:themeColor="background1"/>
          <w:sz w:val="28"/>
          <w:szCs w:val="28"/>
        </w:rPr>
        <w:t xml:space="preserve">tutoring, one-to-one support </w:t>
      </w:r>
      <w:r w:rsidRPr="005F2DB3">
        <w:rPr>
          <w:rFonts w:asciiTheme="minorHAnsi" w:hAnsiTheme="minorHAnsi" w:cstheme="minorHAnsi"/>
          <w:b/>
          <w:bCs/>
          <w:color w:val="FFFFFF" w:themeColor="background1"/>
          <w:sz w:val="28"/>
          <w:szCs w:val="28"/>
        </w:rPr>
        <w:t xml:space="preserve">structured interventions) </w:t>
      </w:r>
    </w:p>
    <w:p w14:paraId="2A7D5524" w14:textId="77777777" w:rsidR="00E66558" w:rsidRPr="005F2DB3" w:rsidRDefault="009D71E8">
      <w:pPr>
        <w:rPr>
          <w:rFonts w:asciiTheme="minorHAnsi" w:hAnsiTheme="minorHAnsi" w:cstheme="minorHAnsi"/>
        </w:rPr>
      </w:pPr>
      <w:r w:rsidRPr="005F2DB3">
        <w:rPr>
          <w:rFonts w:asciiTheme="minorHAnsi" w:hAnsiTheme="minorHAnsi" w:cstheme="minorHAnsi"/>
        </w:rPr>
        <w:t xml:space="preserve">Budgeted cost: £ </w:t>
      </w:r>
      <w:r w:rsidRPr="005F2DB3">
        <w:rPr>
          <w:rFonts w:asciiTheme="minorHAnsi" w:hAnsiTheme="minorHAnsi" w:cstheme="minorHAnsi"/>
          <w:i/>
          <w:iCs/>
        </w:rPr>
        <w:t>[insert amount]</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RPr="005F2DB3" w14:paraId="2A7D5528" w14:textId="77777777" w:rsidTr="008B1301">
        <w:tc>
          <w:tcPr>
            <w:tcW w:w="2688"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Mar>
              <w:top w:w="0" w:type="dxa"/>
              <w:left w:w="108" w:type="dxa"/>
              <w:bottom w:w="0" w:type="dxa"/>
              <w:right w:w="108" w:type="dxa"/>
            </w:tcMar>
          </w:tcPr>
          <w:p w14:paraId="2A7D5525" w14:textId="77777777" w:rsidR="00E66558" w:rsidRPr="005F2DB3" w:rsidRDefault="009D71E8">
            <w:pPr>
              <w:pStyle w:val="TableHeader"/>
              <w:jc w:val="left"/>
              <w:rPr>
                <w:rFonts w:asciiTheme="minorHAnsi" w:hAnsiTheme="minorHAnsi" w:cstheme="minorHAnsi"/>
              </w:rPr>
            </w:pPr>
            <w:r w:rsidRPr="005F2DB3">
              <w:rPr>
                <w:rFonts w:asciiTheme="minorHAnsi" w:hAnsiTheme="minorHAnsi" w:cstheme="minorHAnsi"/>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Mar>
              <w:top w:w="0" w:type="dxa"/>
              <w:left w:w="108" w:type="dxa"/>
              <w:bottom w:w="0" w:type="dxa"/>
              <w:right w:w="108" w:type="dxa"/>
            </w:tcMar>
          </w:tcPr>
          <w:p w14:paraId="2A7D5526" w14:textId="77777777" w:rsidR="00E66558" w:rsidRPr="005F2DB3" w:rsidRDefault="009D71E8">
            <w:pPr>
              <w:pStyle w:val="TableHeader"/>
              <w:jc w:val="left"/>
              <w:rPr>
                <w:rFonts w:asciiTheme="minorHAnsi" w:hAnsiTheme="minorHAnsi" w:cstheme="minorHAnsi"/>
              </w:rPr>
            </w:pPr>
            <w:r w:rsidRPr="005F2DB3">
              <w:rPr>
                <w:rFonts w:asciiTheme="minorHAnsi" w:hAnsiTheme="minorHAnsi" w:cstheme="minorHAnsi"/>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Mar>
              <w:top w:w="0" w:type="dxa"/>
              <w:left w:w="108" w:type="dxa"/>
              <w:bottom w:w="0" w:type="dxa"/>
              <w:right w:w="108" w:type="dxa"/>
            </w:tcMar>
          </w:tcPr>
          <w:p w14:paraId="2A7D5527" w14:textId="77777777" w:rsidR="00E66558" w:rsidRPr="005F2DB3" w:rsidRDefault="009D71E8">
            <w:pPr>
              <w:pStyle w:val="TableHeader"/>
              <w:jc w:val="left"/>
              <w:rPr>
                <w:rFonts w:asciiTheme="minorHAnsi" w:hAnsiTheme="minorHAnsi" w:cstheme="minorHAnsi"/>
              </w:rPr>
            </w:pPr>
            <w:r w:rsidRPr="005F2DB3">
              <w:rPr>
                <w:rFonts w:asciiTheme="minorHAnsi" w:hAnsiTheme="minorHAnsi" w:cstheme="minorHAnsi"/>
              </w:rPr>
              <w:t>Challenge number(s) addressed</w:t>
            </w:r>
          </w:p>
        </w:tc>
      </w:tr>
      <w:tr w:rsidR="00E66558" w:rsidRPr="005F2DB3"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038D5" w14:textId="6E5BC7C7" w:rsidR="00E66558" w:rsidRDefault="00FF6E6B">
            <w:pPr>
              <w:pStyle w:val="TableRow"/>
              <w:rPr>
                <w:rFonts w:asciiTheme="minorHAnsi" w:hAnsiTheme="minorHAnsi" w:cstheme="minorHAnsi"/>
                <w:sz w:val="22"/>
                <w:szCs w:val="22"/>
              </w:rPr>
            </w:pPr>
            <w:r w:rsidRPr="00FF6E6B">
              <w:rPr>
                <w:rFonts w:asciiTheme="minorHAnsi" w:hAnsiTheme="minorHAnsi" w:cstheme="minorHAnsi"/>
                <w:sz w:val="22"/>
                <w:szCs w:val="22"/>
              </w:rPr>
              <w:t>Individual and small group tutor sessions with support tailored to closing gaps for individual pupils</w:t>
            </w:r>
            <w:r>
              <w:rPr>
                <w:rFonts w:asciiTheme="minorHAnsi" w:hAnsiTheme="minorHAnsi" w:cstheme="minorHAnsi"/>
                <w:sz w:val="22"/>
                <w:szCs w:val="22"/>
              </w:rPr>
              <w:t xml:space="preserve"> led by catch-up teacher, funded by the National Tutoring Programme</w:t>
            </w:r>
          </w:p>
          <w:p w14:paraId="10C1363F" w14:textId="77777777" w:rsidR="00FF6E6B" w:rsidRDefault="00FF6E6B">
            <w:pPr>
              <w:pStyle w:val="TableRow"/>
              <w:rPr>
                <w:rFonts w:asciiTheme="minorHAnsi" w:hAnsiTheme="minorHAnsi" w:cstheme="minorHAnsi"/>
                <w:sz w:val="22"/>
                <w:szCs w:val="22"/>
              </w:rPr>
            </w:pPr>
          </w:p>
          <w:p w14:paraId="79C59B4E" w14:textId="77777777" w:rsidR="00FF6E6B" w:rsidRDefault="00FF6E6B">
            <w:pPr>
              <w:pStyle w:val="TableRow"/>
              <w:rPr>
                <w:rFonts w:asciiTheme="minorHAnsi" w:hAnsiTheme="minorHAnsi" w:cstheme="minorHAnsi"/>
                <w:sz w:val="22"/>
                <w:szCs w:val="22"/>
              </w:rPr>
            </w:pPr>
            <w:r>
              <w:rPr>
                <w:rFonts w:asciiTheme="minorHAnsi" w:hAnsiTheme="minorHAnsi" w:cstheme="minorHAnsi"/>
                <w:sz w:val="22"/>
                <w:szCs w:val="22"/>
              </w:rPr>
              <w:t>1:1 RWI Phonics interventions for those below the expected standard</w:t>
            </w:r>
          </w:p>
          <w:p w14:paraId="161F059A" w14:textId="77777777" w:rsidR="00FF6E6B" w:rsidRDefault="00FF6E6B">
            <w:pPr>
              <w:pStyle w:val="TableRow"/>
              <w:rPr>
                <w:rFonts w:asciiTheme="minorHAnsi" w:hAnsiTheme="minorHAnsi" w:cstheme="minorHAnsi"/>
                <w:sz w:val="22"/>
                <w:szCs w:val="22"/>
              </w:rPr>
            </w:pPr>
          </w:p>
          <w:p w14:paraId="41B5441E" w14:textId="178E3458" w:rsidR="00FF6E6B" w:rsidRDefault="00FF6E6B">
            <w:pPr>
              <w:pStyle w:val="TableRow"/>
              <w:rPr>
                <w:rFonts w:asciiTheme="minorHAnsi" w:hAnsiTheme="minorHAnsi" w:cstheme="minorHAnsi"/>
                <w:sz w:val="22"/>
                <w:szCs w:val="22"/>
              </w:rPr>
            </w:pPr>
            <w:r>
              <w:rPr>
                <w:rFonts w:asciiTheme="minorHAnsi" w:hAnsiTheme="minorHAnsi" w:cstheme="minorHAnsi"/>
                <w:sz w:val="22"/>
                <w:szCs w:val="22"/>
              </w:rPr>
              <w:t>DHT to monitor and assess all Phonics and early reading in EYFS, KS1 and KS2</w:t>
            </w:r>
          </w:p>
          <w:p w14:paraId="3F2699C5" w14:textId="77777777" w:rsidR="00FF6E6B" w:rsidRDefault="00FF6E6B">
            <w:pPr>
              <w:pStyle w:val="TableRow"/>
              <w:rPr>
                <w:rFonts w:asciiTheme="minorHAnsi" w:hAnsiTheme="minorHAnsi" w:cstheme="minorHAnsi"/>
                <w:sz w:val="22"/>
                <w:szCs w:val="22"/>
              </w:rPr>
            </w:pPr>
          </w:p>
          <w:p w14:paraId="7F3167B3" w14:textId="768E015A" w:rsidR="00FF6E6B" w:rsidRDefault="00FF6E6B">
            <w:pPr>
              <w:pStyle w:val="TableRow"/>
              <w:rPr>
                <w:rFonts w:asciiTheme="minorHAnsi" w:hAnsiTheme="minorHAnsi" w:cstheme="minorHAnsi"/>
                <w:sz w:val="22"/>
                <w:szCs w:val="22"/>
              </w:rPr>
            </w:pPr>
            <w:r>
              <w:rPr>
                <w:rFonts w:asciiTheme="minorHAnsi" w:hAnsiTheme="minorHAnsi" w:cstheme="minorHAnsi"/>
                <w:sz w:val="22"/>
                <w:szCs w:val="22"/>
              </w:rPr>
              <w:t xml:space="preserve">All pupils with SEND support plans will have personalised targets and </w:t>
            </w:r>
            <w:r>
              <w:rPr>
                <w:rFonts w:asciiTheme="minorHAnsi" w:hAnsiTheme="minorHAnsi" w:cstheme="minorHAnsi"/>
                <w:sz w:val="22"/>
                <w:szCs w:val="22"/>
              </w:rPr>
              <w:lastRenderedPageBreak/>
              <w:t>interventions monitored by the SENDCO</w:t>
            </w:r>
          </w:p>
          <w:p w14:paraId="40D6CB49" w14:textId="77777777" w:rsidR="00FF6E6B" w:rsidRDefault="00FF6E6B">
            <w:pPr>
              <w:pStyle w:val="TableRow"/>
              <w:rPr>
                <w:rFonts w:asciiTheme="minorHAnsi" w:hAnsiTheme="minorHAnsi" w:cstheme="minorHAnsi"/>
                <w:sz w:val="22"/>
                <w:szCs w:val="22"/>
              </w:rPr>
            </w:pPr>
          </w:p>
          <w:p w14:paraId="46E5F694" w14:textId="77777777" w:rsidR="00FF6E6B" w:rsidRDefault="00FF6E6B">
            <w:pPr>
              <w:pStyle w:val="TableRow"/>
              <w:rPr>
                <w:rFonts w:asciiTheme="minorHAnsi" w:hAnsiTheme="minorHAnsi" w:cstheme="minorHAnsi"/>
                <w:sz w:val="22"/>
                <w:szCs w:val="22"/>
              </w:rPr>
            </w:pPr>
          </w:p>
          <w:p w14:paraId="457AE138" w14:textId="77777777" w:rsidR="00FF6E6B" w:rsidRDefault="00FF6E6B">
            <w:pPr>
              <w:pStyle w:val="TableRow"/>
              <w:rPr>
                <w:rFonts w:asciiTheme="minorHAnsi" w:hAnsiTheme="minorHAnsi" w:cstheme="minorHAnsi"/>
                <w:sz w:val="22"/>
                <w:szCs w:val="22"/>
              </w:rPr>
            </w:pPr>
          </w:p>
          <w:p w14:paraId="2BE10B41" w14:textId="77777777" w:rsidR="00FF6E6B" w:rsidRDefault="00FF6E6B">
            <w:pPr>
              <w:pStyle w:val="TableRow"/>
              <w:rPr>
                <w:rFonts w:asciiTheme="minorHAnsi" w:hAnsiTheme="minorHAnsi" w:cstheme="minorHAnsi"/>
                <w:sz w:val="22"/>
                <w:szCs w:val="22"/>
              </w:rPr>
            </w:pPr>
          </w:p>
          <w:p w14:paraId="2CE3FEDE" w14:textId="77777777" w:rsidR="00FF6E6B" w:rsidRDefault="00FF6E6B">
            <w:pPr>
              <w:pStyle w:val="TableRow"/>
              <w:rPr>
                <w:rFonts w:asciiTheme="minorHAnsi" w:hAnsiTheme="minorHAnsi" w:cstheme="minorHAnsi"/>
                <w:sz w:val="22"/>
                <w:szCs w:val="22"/>
              </w:rPr>
            </w:pPr>
          </w:p>
          <w:p w14:paraId="2A7D5529" w14:textId="54AFDD32" w:rsidR="00FF6E6B" w:rsidRPr="00FF6E6B" w:rsidRDefault="00FF6E6B">
            <w:pPr>
              <w:pStyle w:val="TableRow"/>
              <w:rPr>
                <w:rFonts w:asciiTheme="minorHAnsi" w:hAnsiTheme="minorHAnsi" w:cstheme="minorHAnsi"/>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64A77" w14:textId="77777777" w:rsidR="004639F8" w:rsidRDefault="004639F8" w:rsidP="004639F8">
            <w:pPr>
              <w:pStyle w:val="TableRowCentered"/>
              <w:jc w:val="left"/>
              <w:rPr>
                <w:rFonts w:asciiTheme="minorHAnsi" w:hAnsiTheme="minorHAnsi" w:cstheme="minorHAnsi"/>
                <w:sz w:val="22"/>
                <w:szCs w:val="22"/>
              </w:rPr>
            </w:pPr>
            <w:r w:rsidRPr="006F3C5B">
              <w:rPr>
                <w:rFonts w:asciiTheme="minorHAnsi" w:hAnsiTheme="minorHAnsi" w:cstheme="minorHAnsi"/>
                <w:sz w:val="22"/>
                <w:szCs w:val="22"/>
              </w:rPr>
              <w:lastRenderedPageBreak/>
              <w:t>EEF Guide to the Pupil Premium – Autumn 2021</w:t>
            </w:r>
          </w:p>
          <w:p w14:paraId="1E736889" w14:textId="77777777" w:rsidR="004639F8" w:rsidRDefault="004639F8" w:rsidP="004639F8">
            <w:pPr>
              <w:pStyle w:val="TableRowCentered"/>
              <w:jc w:val="left"/>
              <w:rPr>
                <w:rFonts w:asciiTheme="minorHAnsi" w:hAnsiTheme="minorHAnsi" w:cstheme="minorHAnsi"/>
                <w:sz w:val="22"/>
                <w:szCs w:val="22"/>
              </w:rPr>
            </w:pPr>
          </w:p>
          <w:p w14:paraId="4C7E172D" w14:textId="77777777" w:rsidR="004639F8" w:rsidRDefault="004639F8" w:rsidP="004639F8">
            <w:pPr>
              <w:pStyle w:val="TableRowCentered"/>
              <w:jc w:val="left"/>
              <w:rPr>
                <w:rFonts w:asciiTheme="minorHAnsi" w:hAnsiTheme="minorHAnsi" w:cstheme="minorHAnsi"/>
                <w:sz w:val="22"/>
                <w:szCs w:val="22"/>
              </w:rPr>
            </w:pPr>
            <w:r>
              <w:rPr>
                <w:rFonts w:asciiTheme="minorHAnsi" w:hAnsiTheme="minorHAnsi" w:cstheme="minorHAnsi"/>
                <w:sz w:val="22"/>
                <w:szCs w:val="22"/>
              </w:rPr>
              <w:t>EEF toolkit states phonics interventions have a +4 months impact on most vulnerable pupils</w:t>
            </w:r>
          </w:p>
          <w:p w14:paraId="1C4BF729" w14:textId="77777777" w:rsidR="004639F8" w:rsidRDefault="004639F8" w:rsidP="004639F8">
            <w:pPr>
              <w:pStyle w:val="TableRowCentered"/>
              <w:jc w:val="left"/>
              <w:rPr>
                <w:rFonts w:asciiTheme="minorHAnsi" w:hAnsiTheme="minorHAnsi" w:cstheme="minorHAnsi"/>
                <w:sz w:val="22"/>
                <w:szCs w:val="22"/>
              </w:rPr>
            </w:pPr>
          </w:p>
          <w:p w14:paraId="2955A342" w14:textId="77777777" w:rsidR="004639F8" w:rsidRDefault="004639F8" w:rsidP="004639F8">
            <w:pPr>
              <w:pStyle w:val="TableRowCentered"/>
              <w:jc w:val="left"/>
              <w:rPr>
                <w:rFonts w:asciiTheme="minorHAnsi" w:hAnsiTheme="minorHAnsi" w:cstheme="minorHAnsi"/>
                <w:sz w:val="22"/>
                <w:szCs w:val="22"/>
              </w:rPr>
            </w:pPr>
            <w:r>
              <w:rPr>
                <w:rFonts w:asciiTheme="minorHAnsi" w:hAnsiTheme="minorHAnsi" w:cstheme="minorHAnsi"/>
                <w:sz w:val="22"/>
                <w:szCs w:val="22"/>
              </w:rPr>
              <w:t>EEF Guidance Report Improving Literacy in KS1 states that effectively implementing a systematic phonic programme has ‘very extensive’ evidence to say that it will be effective</w:t>
            </w:r>
          </w:p>
          <w:p w14:paraId="5564D9C4" w14:textId="77777777" w:rsidR="004639F8" w:rsidRDefault="004639F8" w:rsidP="004639F8">
            <w:pPr>
              <w:pStyle w:val="TableRowCentered"/>
              <w:jc w:val="left"/>
              <w:rPr>
                <w:rFonts w:asciiTheme="minorHAnsi" w:hAnsiTheme="minorHAnsi" w:cstheme="minorHAnsi"/>
                <w:sz w:val="22"/>
                <w:szCs w:val="22"/>
              </w:rPr>
            </w:pPr>
          </w:p>
          <w:p w14:paraId="19031649" w14:textId="77777777" w:rsidR="004639F8" w:rsidRDefault="004639F8" w:rsidP="004639F8">
            <w:pPr>
              <w:pStyle w:val="TableRowCentered"/>
              <w:jc w:val="left"/>
              <w:rPr>
                <w:rFonts w:asciiTheme="minorHAnsi" w:hAnsiTheme="minorHAnsi" w:cstheme="minorHAnsi"/>
                <w:sz w:val="22"/>
                <w:szCs w:val="22"/>
              </w:rPr>
            </w:pPr>
            <w:r>
              <w:rPr>
                <w:rFonts w:asciiTheme="minorHAnsi" w:hAnsiTheme="minorHAnsi" w:cstheme="minorHAnsi"/>
                <w:sz w:val="22"/>
                <w:szCs w:val="22"/>
              </w:rPr>
              <w:t xml:space="preserve">EEF Impact of school closures on the attainment gap – June 2020: ‘School closures will widen the attainment gap between disadvantaged pupils and their peers.  The median estimate is that the gap will widen by 36%.  Sustained support will </w:t>
            </w:r>
            <w:r>
              <w:rPr>
                <w:rFonts w:asciiTheme="minorHAnsi" w:hAnsiTheme="minorHAnsi" w:cstheme="minorHAnsi"/>
                <w:sz w:val="22"/>
                <w:szCs w:val="22"/>
              </w:rPr>
              <w:lastRenderedPageBreak/>
              <w:t>be needed to help disadvantaged pupils catch up’</w:t>
            </w:r>
          </w:p>
          <w:p w14:paraId="267ABF72" w14:textId="77777777" w:rsidR="004639F8" w:rsidRDefault="004639F8" w:rsidP="004639F8">
            <w:pPr>
              <w:pStyle w:val="TableRowCentered"/>
              <w:jc w:val="left"/>
              <w:rPr>
                <w:rFonts w:asciiTheme="minorHAnsi" w:hAnsiTheme="minorHAnsi" w:cstheme="minorHAnsi"/>
                <w:sz w:val="22"/>
                <w:szCs w:val="22"/>
              </w:rPr>
            </w:pPr>
          </w:p>
          <w:p w14:paraId="4E0F327C" w14:textId="77777777" w:rsidR="004639F8" w:rsidRDefault="004639F8" w:rsidP="004639F8">
            <w:pPr>
              <w:pStyle w:val="TableRowCentered"/>
              <w:jc w:val="left"/>
              <w:rPr>
                <w:rFonts w:asciiTheme="minorHAnsi" w:hAnsiTheme="minorHAnsi" w:cstheme="minorHAnsi"/>
                <w:sz w:val="22"/>
                <w:szCs w:val="22"/>
              </w:rPr>
            </w:pPr>
            <w:r>
              <w:rPr>
                <w:rFonts w:asciiTheme="minorHAnsi" w:hAnsiTheme="minorHAnsi" w:cstheme="minorHAnsi"/>
                <w:sz w:val="22"/>
                <w:szCs w:val="22"/>
              </w:rPr>
              <w:t>DfE Reading Framework, Teaching the Foundations of Literacy July 2021</w:t>
            </w:r>
          </w:p>
          <w:p w14:paraId="2A7D552A" w14:textId="77777777" w:rsidR="00E66558" w:rsidRPr="005F2DB3" w:rsidRDefault="00E66558">
            <w:pPr>
              <w:pStyle w:val="TableRowCentered"/>
              <w:jc w:val="left"/>
              <w:rPr>
                <w:rFonts w:asciiTheme="minorHAnsi" w:hAnsiTheme="minorHAnsi" w:cstheme="minorHAnsi"/>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3810901F" w:rsidR="00E66558" w:rsidRPr="005F2DB3" w:rsidRDefault="004639F8">
            <w:pPr>
              <w:pStyle w:val="TableRowCentered"/>
              <w:jc w:val="left"/>
              <w:rPr>
                <w:rFonts w:asciiTheme="minorHAnsi" w:hAnsiTheme="minorHAnsi" w:cstheme="minorHAnsi"/>
                <w:sz w:val="22"/>
              </w:rPr>
            </w:pPr>
            <w:r>
              <w:rPr>
                <w:rFonts w:asciiTheme="minorHAnsi" w:hAnsiTheme="minorHAnsi" w:cstheme="minorHAnsi"/>
                <w:sz w:val="22"/>
              </w:rPr>
              <w:lastRenderedPageBreak/>
              <w:t>1, 2, 5</w:t>
            </w:r>
          </w:p>
        </w:tc>
      </w:tr>
    </w:tbl>
    <w:p w14:paraId="2A7D5531" w14:textId="77777777" w:rsidR="00E66558" w:rsidRPr="005F2DB3" w:rsidRDefault="00E66558">
      <w:pPr>
        <w:spacing w:after="0"/>
        <w:rPr>
          <w:rFonts w:asciiTheme="minorHAnsi" w:hAnsiTheme="minorHAnsi" w:cstheme="minorHAnsi"/>
          <w:b/>
          <w:color w:val="104F75"/>
          <w:sz w:val="28"/>
          <w:szCs w:val="28"/>
        </w:rPr>
      </w:pPr>
    </w:p>
    <w:p w14:paraId="2A7D5532" w14:textId="59A68BC3" w:rsidR="00E66558" w:rsidRPr="005F2DB3" w:rsidRDefault="009D71E8" w:rsidP="008B1301">
      <w:pPr>
        <w:shd w:val="clear" w:color="auto" w:fill="808080" w:themeFill="background1" w:themeFillShade="80"/>
        <w:rPr>
          <w:rFonts w:asciiTheme="minorHAnsi" w:hAnsiTheme="minorHAnsi" w:cstheme="minorHAnsi"/>
          <w:b/>
          <w:color w:val="FFFFFF" w:themeColor="background1"/>
          <w:sz w:val="28"/>
          <w:szCs w:val="28"/>
        </w:rPr>
      </w:pPr>
      <w:r w:rsidRPr="005F2DB3">
        <w:rPr>
          <w:rFonts w:asciiTheme="minorHAnsi" w:hAnsiTheme="minorHAnsi" w:cstheme="minorHAnsi"/>
          <w:b/>
          <w:color w:val="FFFFFF" w:themeColor="background1"/>
          <w:sz w:val="28"/>
          <w:szCs w:val="28"/>
        </w:rPr>
        <w:t>Wider strategies (for example, related to attendance, behaviour, wellbeing)</w:t>
      </w:r>
    </w:p>
    <w:p w14:paraId="2A7D5533" w14:textId="77777777" w:rsidR="00E66558" w:rsidRPr="005F2DB3" w:rsidRDefault="009D71E8">
      <w:pPr>
        <w:spacing w:before="240" w:after="120"/>
        <w:rPr>
          <w:rFonts w:asciiTheme="minorHAnsi" w:hAnsiTheme="minorHAnsi" w:cstheme="minorHAnsi"/>
        </w:rPr>
      </w:pPr>
      <w:r w:rsidRPr="005F2DB3">
        <w:rPr>
          <w:rFonts w:asciiTheme="minorHAnsi" w:hAnsiTheme="minorHAnsi" w:cstheme="minorHAnsi"/>
        </w:rPr>
        <w:t xml:space="preserve">Budgeted cost: £ </w:t>
      </w:r>
      <w:r w:rsidRPr="005F2DB3">
        <w:rPr>
          <w:rFonts w:asciiTheme="minorHAnsi" w:hAnsiTheme="minorHAnsi" w:cstheme="minorHAnsi"/>
          <w:i/>
          <w:iCs/>
        </w:rPr>
        <w:t>[insert amount]</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RPr="005F2DB3" w14:paraId="2A7D5537" w14:textId="77777777" w:rsidTr="008B1301">
        <w:tc>
          <w:tcPr>
            <w:tcW w:w="2688"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Mar>
              <w:top w:w="0" w:type="dxa"/>
              <w:left w:w="108" w:type="dxa"/>
              <w:bottom w:w="0" w:type="dxa"/>
              <w:right w:w="108" w:type="dxa"/>
            </w:tcMar>
          </w:tcPr>
          <w:p w14:paraId="2A7D5534" w14:textId="77777777" w:rsidR="00E66558" w:rsidRPr="005F2DB3" w:rsidRDefault="009D71E8">
            <w:pPr>
              <w:pStyle w:val="TableHeader"/>
              <w:jc w:val="left"/>
              <w:rPr>
                <w:rFonts w:asciiTheme="minorHAnsi" w:hAnsiTheme="minorHAnsi" w:cstheme="minorHAnsi"/>
              </w:rPr>
            </w:pPr>
            <w:r w:rsidRPr="005F2DB3">
              <w:rPr>
                <w:rFonts w:asciiTheme="minorHAnsi" w:hAnsiTheme="minorHAnsi" w:cstheme="minorHAnsi"/>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Mar>
              <w:top w:w="0" w:type="dxa"/>
              <w:left w:w="108" w:type="dxa"/>
              <w:bottom w:w="0" w:type="dxa"/>
              <w:right w:w="108" w:type="dxa"/>
            </w:tcMar>
          </w:tcPr>
          <w:p w14:paraId="2A7D5535" w14:textId="77777777" w:rsidR="00E66558" w:rsidRPr="005F2DB3" w:rsidRDefault="009D71E8">
            <w:pPr>
              <w:pStyle w:val="TableHeader"/>
              <w:jc w:val="left"/>
              <w:rPr>
                <w:rFonts w:asciiTheme="minorHAnsi" w:hAnsiTheme="minorHAnsi" w:cstheme="minorHAnsi"/>
              </w:rPr>
            </w:pPr>
            <w:r w:rsidRPr="005F2DB3">
              <w:rPr>
                <w:rFonts w:asciiTheme="minorHAnsi" w:hAnsiTheme="minorHAnsi" w:cstheme="minorHAnsi"/>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Mar>
              <w:top w:w="0" w:type="dxa"/>
              <w:left w:w="108" w:type="dxa"/>
              <w:bottom w:w="0" w:type="dxa"/>
              <w:right w:w="108" w:type="dxa"/>
            </w:tcMar>
          </w:tcPr>
          <w:p w14:paraId="2A7D5536" w14:textId="77777777" w:rsidR="00E66558" w:rsidRPr="005F2DB3" w:rsidRDefault="009D71E8">
            <w:pPr>
              <w:pStyle w:val="TableHeader"/>
              <w:jc w:val="left"/>
              <w:rPr>
                <w:rFonts w:asciiTheme="minorHAnsi" w:hAnsiTheme="minorHAnsi" w:cstheme="minorHAnsi"/>
              </w:rPr>
            </w:pPr>
            <w:r w:rsidRPr="005F2DB3">
              <w:rPr>
                <w:rFonts w:asciiTheme="minorHAnsi" w:hAnsiTheme="minorHAnsi" w:cstheme="minorHAnsi"/>
              </w:rPr>
              <w:t>Challenge number(s) addressed</w:t>
            </w:r>
          </w:p>
        </w:tc>
      </w:tr>
      <w:tr w:rsidR="00E66558" w:rsidRPr="005F2DB3"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3B098" w14:textId="0FE3479B" w:rsidR="00E66558" w:rsidRDefault="00FF6E6B" w:rsidP="00FF6E6B">
            <w:pPr>
              <w:pStyle w:val="TableRow"/>
              <w:ind w:left="0"/>
              <w:rPr>
                <w:rFonts w:asciiTheme="minorHAnsi" w:hAnsiTheme="minorHAnsi" w:cstheme="minorHAnsi"/>
                <w:iCs/>
                <w:sz w:val="22"/>
                <w:szCs w:val="22"/>
              </w:rPr>
            </w:pPr>
            <w:r>
              <w:rPr>
                <w:rFonts w:asciiTheme="minorHAnsi" w:hAnsiTheme="minorHAnsi" w:cstheme="minorHAnsi"/>
                <w:iCs/>
                <w:sz w:val="22"/>
                <w:szCs w:val="22"/>
              </w:rPr>
              <w:t>Play Therapist to work in school for 1 day per week</w:t>
            </w:r>
          </w:p>
          <w:p w14:paraId="3BCF3B7B" w14:textId="77777777" w:rsidR="00FF6E6B" w:rsidRDefault="00FF6E6B" w:rsidP="00FF6E6B">
            <w:pPr>
              <w:pStyle w:val="TableRow"/>
              <w:ind w:left="0"/>
              <w:rPr>
                <w:rFonts w:asciiTheme="minorHAnsi" w:hAnsiTheme="minorHAnsi" w:cstheme="minorHAnsi"/>
                <w:iCs/>
                <w:sz w:val="22"/>
                <w:szCs w:val="22"/>
              </w:rPr>
            </w:pPr>
          </w:p>
          <w:p w14:paraId="18299F79" w14:textId="77777777" w:rsidR="00FF6E6B" w:rsidRDefault="00FF6E6B" w:rsidP="00FF6E6B">
            <w:pPr>
              <w:pStyle w:val="TableRow"/>
              <w:ind w:left="0"/>
              <w:rPr>
                <w:rFonts w:asciiTheme="minorHAnsi" w:hAnsiTheme="minorHAnsi" w:cstheme="minorHAnsi"/>
                <w:iCs/>
                <w:sz w:val="22"/>
                <w:szCs w:val="22"/>
              </w:rPr>
            </w:pPr>
            <w:r>
              <w:rPr>
                <w:rFonts w:asciiTheme="minorHAnsi" w:hAnsiTheme="minorHAnsi" w:cstheme="minorHAnsi"/>
                <w:iCs/>
                <w:sz w:val="22"/>
                <w:szCs w:val="22"/>
              </w:rPr>
              <w:t>Appointment of Inclusion/SEMH Lead to provide 1:1 SEMH interventions</w:t>
            </w:r>
          </w:p>
          <w:p w14:paraId="5FC2CC2E" w14:textId="77777777" w:rsidR="00FF6E6B" w:rsidRDefault="00FF6E6B" w:rsidP="00FF6E6B">
            <w:pPr>
              <w:pStyle w:val="TableRow"/>
              <w:ind w:left="0"/>
              <w:rPr>
                <w:rFonts w:asciiTheme="minorHAnsi" w:hAnsiTheme="minorHAnsi" w:cstheme="minorHAnsi"/>
                <w:iCs/>
                <w:sz w:val="22"/>
                <w:szCs w:val="22"/>
              </w:rPr>
            </w:pPr>
          </w:p>
          <w:p w14:paraId="599B5F17" w14:textId="77777777" w:rsidR="00FF6E6B" w:rsidRDefault="00FF6E6B" w:rsidP="00FF6E6B">
            <w:pPr>
              <w:pStyle w:val="TableRow"/>
              <w:ind w:left="0"/>
              <w:rPr>
                <w:rFonts w:asciiTheme="minorHAnsi" w:hAnsiTheme="minorHAnsi" w:cstheme="minorHAnsi"/>
                <w:iCs/>
                <w:sz w:val="22"/>
                <w:szCs w:val="22"/>
              </w:rPr>
            </w:pPr>
            <w:r>
              <w:rPr>
                <w:rFonts w:asciiTheme="minorHAnsi" w:hAnsiTheme="minorHAnsi" w:cstheme="minorHAnsi"/>
                <w:iCs/>
                <w:sz w:val="22"/>
                <w:szCs w:val="22"/>
              </w:rPr>
              <w:t>CPD on restorative practice for all staff ongoing throughout the year</w:t>
            </w:r>
          </w:p>
          <w:p w14:paraId="4F56C115" w14:textId="77777777" w:rsidR="00FF6E6B" w:rsidRDefault="00FF6E6B" w:rsidP="00FF6E6B">
            <w:pPr>
              <w:pStyle w:val="TableRow"/>
              <w:ind w:left="0"/>
              <w:rPr>
                <w:rFonts w:asciiTheme="minorHAnsi" w:hAnsiTheme="minorHAnsi" w:cstheme="minorHAnsi"/>
                <w:iCs/>
                <w:sz w:val="22"/>
                <w:szCs w:val="22"/>
              </w:rPr>
            </w:pPr>
          </w:p>
          <w:p w14:paraId="6EE8B421" w14:textId="5B02CBE6" w:rsidR="00FF6E6B" w:rsidRDefault="00CF6E1C" w:rsidP="00FF6E6B">
            <w:pPr>
              <w:pStyle w:val="TableRow"/>
              <w:ind w:left="0"/>
              <w:rPr>
                <w:rFonts w:asciiTheme="minorHAnsi" w:hAnsiTheme="minorHAnsi" w:cstheme="minorHAnsi"/>
                <w:iCs/>
                <w:sz w:val="22"/>
                <w:szCs w:val="22"/>
              </w:rPr>
            </w:pPr>
            <w:r>
              <w:rPr>
                <w:rFonts w:asciiTheme="minorHAnsi" w:hAnsiTheme="minorHAnsi" w:cstheme="minorHAnsi"/>
                <w:iCs/>
                <w:sz w:val="22"/>
                <w:szCs w:val="22"/>
              </w:rPr>
              <w:t>Community Hub to provide Solihull parenting programme, adult learning, ESOL and local stronger communities office and PCSO to be based there 1 day a week.</w:t>
            </w:r>
          </w:p>
          <w:p w14:paraId="43951BCC" w14:textId="77777777" w:rsidR="00CF6E1C" w:rsidRDefault="00CF6E1C" w:rsidP="00FF6E6B">
            <w:pPr>
              <w:pStyle w:val="TableRow"/>
              <w:ind w:left="0"/>
              <w:rPr>
                <w:rFonts w:asciiTheme="minorHAnsi" w:hAnsiTheme="minorHAnsi" w:cstheme="minorHAnsi"/>
                <w:iCs/>
                <w:sz w:val="22"/>
                <w:szCs w:val="22"/>
              </w:rPr>
            </w:pPr>
          </w:p>
          <w:p w14:paraId="6700ACBC" w14:textId="77777777" w:rsidR="00CF6E1C" w:rsidRDefault="00CF6E1C" w:rsidP="00FF6E6B">
            <w:pPr>
              <w:pStyle w:val="TableRow"/>
              <w:ind w:left="0"/>
              <w:rPr>
                <w:rFonts w:asciiTheme="minorHAnsi" w:hAnsiTheme="minorHAnsi" w:cstheme="minorHAnsi"/>
                <w:iCs/>
                <w:sz w:val="22"/>
                <w:szCs w:val="22"/>
              </w:rPr>
            </w:pPr>
            <w:r>
              <w:rPr>
                <w:rFonts w:asciiTheme="minorHAnsi" w:hAnsiTheme="minorHAnsi" w:cstheme="minorHAnsi"/>
                <w:iCs/>
                <w:sz w:val="22"/>
                <w:szCs w:val="22"/>
              </w:rPr>
              <w:t>Family Support Manager provided Early Help for families with complex needs and where pupils have persistent absence – Family Support plans in place.  Monitored by SENDCO.</w:t>
            </w:r>
          </w:p>
          <w:p w14:paraId="1FEFA428" w14:textId="77777777" w:rsidR="00CF6E1C" w:rsidRDefault="00CF6E1C" w:rsidP="00FF6E6B">
            <w:pPr>
              <w:pStyle w:val="TableRow"/>
              <w:ind w:left="0"/>
              <w:rPr>
                <w:rFonts w:asciiTheme="minorHAnsi" w:hAnsiTheme="minorHAnsi" w:cstheme="minorHAnsi"/>
                <w:iCs/>
                <w:sz w:val="22"/>
                <w:szCs w:val="22"/>
              </w:rPr>
            </w:pPr>
          </w:p>
          <w:p w14:paraId="4963ACA6" w14:textId="77777777" w:rsidR="00CF6E1C" w:rsidRDefault="00CF6E1C" w:rsidP="00FF6E6B">
            <w:pPr>
              <w:pStyle w:val="TableRow"/>
              <w:ind w:left="0"/>
              <w:rPr>
                <w:rFonts w:asciiTheme="minorHAnsi" w:hAnsiTheme="minorHAnsi" w:cstheme="minorHAnsi"/>
                <w:iCs/>
                <w:sz w:val="22"/>
                <w:szCs w:val="22"/>
              </w:rPr>
            </w:pPr>
            <w:r>
              <w:rPr>
                <w:rFonts w:asciiTheme="minorHAnsi" w:hAnsiTheme="minorHAnsi" w:cstheme="minorHAnsi"/>
                <w:iCs/>
                <w:sz w:val="22"/>
                <w:szCs w:val="22"/>
              </w:rPr>
              <w:t xml:space="preserve">The ZEST curriculum provides wider opportunities for pupils to </w:t>
            </w:r>
            <w:r>
              <w:rPr>
                <w:rFonts w:asciiTheme="minorHAnsi" w:hAnsiTheme="minorHAnsi" w:cstheme="minorHAnsi"/>
                <w:iCs/>
                <w:sz w:val="22"/>
                <w:szCs w:val="22"/>
              </w:rPr>
              <w:lastRenderedPageBreak/>
              <w:t>develop essential life skills, resilience and emotional regulation.</w:t>
            </w:r>
          </w:p>
          <w:p w14:paraId="15551903" w14:textId="77777777" w:rsidR="00CF6E1C" w:rsidRDefault="00CF6E1C" w:rsidP="00FF6E6B">
            <w:pPr>
              <w:pStyle w:val="TableRow"/>
              <w:ind w:left="0"/>
              <w:rPr>
                <w:rFonts w:asciiTheme="minorHAnsi" w:hAnsiTheme="minorHAnsi" w:cstheme="minorHAnsi"/>
                <w:iCs/>
                <w:sz w:val="22"/>
                <w:szCs w:val="22"/>
              </w:rPr>
            </w:pPr>
          </w:p>
          <w:p w14:paraId="7CAD557D" w14:textId="64BC5CE6" w:rsidR="00CF6E1C" w:rsidRDefault="00CF6E1C" w:rsidP="00FF6E6B">
            <w:pPr>
              <w:pStyle w:val="TableRow"/>
              <w:ind w:left="0"/>
              <w:rPr>
                <w:rFonts w:asciiTheme="minorHAnsi" w:hAnsiTheme="minorHAnsi" w:cstheme="minorHAnsi"/>
                <w:iCs/>
                <w:sz w:val="22"/>
                <w:szCs w:val="22"/>
              </w:rPr>
            </w:pPr>
            <w:r>
              <w:rPr>
                <w:rFonts w:asciiTheme="minorHAnsi" w:hAnsiTheme="minorHAnsi" w:cstheme="minorHAnsi"/>
                <w:iCs/>
                <w:sz w:val="22"/>
                <w:szCs w:val="22"/>
              </w:rPr>
              <w:t>All pupils to have Forest School sessions with a trained practitioner</w:t>
            </w:r>
          </w:p>
          <w:p w14:paraId="160D6C87" w14:textId="77777777" w:rsidR="00CF6E1C" w:rsidRDefault="00CF6E1C" w:rsidP="00FF6E6B">
            <w:pPr>
              <w:pStyle w:val="TableRow"/>
              <w:ind w:left="0"/>
              <w:rPr>
                <w:rFonts w:asciiTheme="minorHAnsi" w:hAnsiTheme="minorHAnsi" w:cstheme="minorHAnsi"/>
                <w:iCs/>
                <w:sz w:val="22"/>
                <w:szCs w:val="22"/>
              </w:rPr>
            </w:pPr>
          </w:p>
          <w:p w14:paraId="1C0930AA" w14:textId="5E908489" w:rsidR="00CF6E1C" w:rsidRDefault="00CF6E1C" w:rsidP="00FF6E6B">
            <w:pPr>
              <w:pStyle w:val="TableRow"/>
              <w:ind w:left="0"/>
              <w:rPr>
                <w:rFonts w:asciiTheme="minorHAnsi" w:hAnsiTheme="minorHAnsi" w:cstheme="minorHAnsi"/>
                <w:iCs/>
                <w:sz w:val="22"/>
                <w:szCs w:val="22"/>
              </w:rPr>
            </w:pPr>
            <w:r>
              <w:rPr>
                <w:rFonts w:asciiTheme="minorHAnsi" w:hAnsiTheme="minorHAnsi" w:cstheme="minorHAnsi"/>
                <w:iCs/>
                <w:sz w:val="22"/>
                <w:szCs w:val="22"/>
              </w:rPr>
              <w:t>SENDCo to use a raft of diagnostic tools to assess SEMH need whole class and individual</w:t>
            </w:r>
          </w:p>
          <w:p w14:paraId="1D3EBCFC" w14:textId="77777777" w:rsidR="00CF6E1C" w:rsidRDefault="00CF6E1C" w:rsidP="00FF6E6B">
            <w:pPr>
              <w:pStyle w:val="TableRow"/>
              <w:ind w:left="0"/>
              <w:rPr>
                <w:rFonts w:asciiTheme="minorHAnsi" w:hAnsiTheme="minorHAnsi" w:cstheme="minorHAnsi"/>
                <w:iCs/>
                <w:sz w:val="22"/>
                <w:szCs w:val="22"/>
              </w:rPr>
            </w:pPr>
          </w:p>
          <w:p w14:paraId="0AE4C174" w14:textId="77777777" w:rsidR="00CF6E1C" w:rsidRDefault="00CF6E1C" w:rsidP="00FF6E6B">
            <w:pPr>
              <w:pStyle w:val="TableRow"/>
              <w:ind w:left="0"/>
              <w:rPr>
                <w:rFonts w:asciiTheme="minorHAnsi" w:hAnsiTheme="minorHAnsi" w:cstheme="minorHAnsi"/>
                <w:iCs/>
                <w:sz w:val="22"/>
                <w:szCs w:val="22"/>
              </w:rPr>
            </w:pPr>
            <w:r>
              <w:rPr>
                <w:rFonts w:asciiTheme="minorHAnsi" w:hAnsiTheme="minorHAnsi" w:cstheme="minorHAnsi"/>
                <w:iCs/>
                <w:sz w:val="22"/>
                <w:szCs w:val="22"/>
              </w:rPr>
              <w:t>The curriculum provides inspirational learning opportunities including visits, visitors and is focussed around active learning.</w:t>
            </w:r>
          </w:p>
          <w:p w14:paraId="0AE4C174" w14:textId="77777777" w:rsidR="00CF6E1C" w:rsidRDefault="00CF6E1C" w:rsidP="00FF6E6B">
            <w:pPr>
              <w:pStyle w:val="TableRow"/>
              <w:ind w:left="0"/>
              <w:rPr>
                <w:rFonts w:asciiTheme="minorHAnsi" w:hAnsiTheme="minorHAnsi" w:cstheme="minorHAnsi"/>
                <w:iCs/>
                <w:sz w:val="22"/>
                <w:szCs w:val="22"/>
              </w:rPr>
            </w:pPr>
          </w:p>
          <w:p w14:paraId="2A7D5538" w14:textId="781D45D8" w:rsidR="00CF6E1C" w:rsidRPr="00FF6E6B" w:rsidRDefault="00CF6E1C" w:rsidP="00FF6E6B">
            <w:pPr>
              <w:pStyle w:val="TableRow"/>
              <w:ind w:left="0"/>
              <w:rPr>
                <w:rFonts w:asciiTheme="minorHAnsi" w:hAnsiTheme="minorHAnsi" w:cstheme="minorHAnsi"/>
              </w:rPr>
            </w:pPr>
            <w:r>
              <w:rPr>
                <w:rFonts w:asciiTheme="minorHAnsi" w:hAnsiTheme="minorHAnsi" w:cstheme="minorHAnsi"/>
                <w:iCs/>
                <w:sz w:val="22"/>
                <w:szCs w:val="22"/>
              </w:rPr>
              <w:t>Wider opportunities – visits, visitors, after school clubs, residential visits, Hill House opportunities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56D28" w14:textId="5EEED8E8" w:rsidR="00E66558" w:rsidRDefault="003B2F61">
            <w:pPr>
              <w:pStyle w:val="TableRowCentered"/>
              <w:jc w:val="left"/>
              <w:rPr>
                <w:rFonts w:asciiTheme="minorHAnsi" w:hAnsiTheme="minorHAnsi" w:cstheme="minorHAnsi"/>
                <w:sz w:val="22"/>
              </w:rPr>
            </w:pPr>
            <w:r>
              <w:rPr>
                <w:rFonts w:asciiTheme="minorHAnsi" w:hAnsiTheme="minorHAnsi" w:cstheme="minorHAnsi"/>
                <w:sz w:val="22"/>
              </w:rPr>
              <w:lastRenderedPageBreak/>
              <w:t>EEF – Improving social and emotional learning in primary schools: ‘On average SEL interventions have an identifiable and valuable impact on attitudes to learning and social relationships in school +4 months’.</w:t>
            </w:r>
          </w:p>
          <w:p w14:paraId="207F8102" w14:textId="77777777" w:rsidR="003B2F61" w:rsidRDefault="003B2F61">
            <w:pPr>
              <w:pStyle w:val="TableRowCentered"/>
              <w:jc w:val="left"/>
              <w:rPr>
                <w:rFonts w:asciiTheme="minorHAnsi" w:hAnsiTheme="minorHAnsi" w:cstheme="minorHAnsi"/>
                <w:sz w:val="22"/>
              </w:rPr>
            </w:pPr>
          </w:p>
          <w:p w14:paraId="0C773B80" w14:textId="77777777" w:rsidR="003B2F61" w:rsidRDefault="003B2F61">
            <w:pPr>
              <w:pStyle w:val="TableRowCentered"/>
              <w:jc w:val="left"/>
              <w:rPr>
                <w:rFonts w:asciiTheme="minorHAnsi" w:hAnsiTheme="minorHAnsi" w:cstheme="minorHAnsi"/>
                <w:sz w:val="22"/>
              </w:rPr>
            </w:pPr>
            <w:r>
              <w:rPr>
                <w:rFonts w:asciiTheme="minorHAnsi" w:hAnsiTheme="minorHAnsi" w:cstheme="minorHAnsi"/>
                <w:sz w:val="22"/>
              </w:rPr>
              <w:t>EEF  - Metacognition and Self-regulated Learning</w:t>
            </w:r>
          </w:p>
          <w:p w14:paraId="0C041A8B" w14:textId="77777777" w:rsidR="003B2F61" w:rsidRDefault="003B2F61">
            <w:pPr>
              <w:pStyle w:val="TableRowCentered"/>
              <w:jc w:val="left"/>
              <w:rPr>
                <w:rFonts w:asciiTheme="minorHAnsi" w:hAnsiTheme="minorHAnsi" w:cstheme="minorHAnsi"/>
                <w:sz w:val="22"/>
              </w:rPr>
            </w:pPr>
          </w:p>
          <w:p w14:paraId="147B0D4E" w14:textId="4284532B" w:rsidR="003B2F61" w:rsidRDefault="003B2F61">
            <w:pPr>
              <w:pStyle w:val="TableRowCentered"/>
              <w:jc w:val="left"/>
              <w:rPr>
                <w:rFonts w:asciiTheme="minorHAnsi" w:hAnsiTheme="minorHAnsi" w:cstheme="minorHAnsi"/>
                <w:sz w:val="22"/>
              </w:rPr>
            </w:pPr>
            <w:r>
              <w:rPr>
                <w:rFonts w:asciiTheme="minorHAnsi" w:hAnsiTheme="minorHAnsi" w:cstheme="minorHAnsi"/>
                <w:sz w:val="22"/>
              </w:rPr>
              <w:t>EEF – Working with parents to support children’s learning: ‘there is an established link between the home learning environment in all ages and children’s performance at school.  Working effectively with parents can be challenging and is likely to require sustained effort and support’</w:t>
            </w:r>
          </w:p>
          <w:p w14:paraId="6977639F" w14:textId="77777777" w:rsidR="003B2F61" w:rsidRDefault="003B2F61">
            <w:pPr>
              <w:pStyle w:val="TableRowCentered"/>
              <w:jc w:val="left"/>
              <w:rPr>
                <w:rFonts w:asciiTheme="minorHAnsi" w:hAnsiTheme="minorHAnsi" w:cstheme="minorHAnsi"/>
                <w:sz w:val="22"/>
              </w:rPr>
            </w:pPr>
          </w:p>
          <w:p w14:paraId="2435C426" w14:textId="01F277F8" w:rsidR="003B2F61" w:rsidRDefault="003B2F61">
            <w:pPr>
              <w:pStyle w:val="TableRowCentered"/>
              <w:jc w:val="left"/>
              <w:rPr>
                <w:rFonts w:asciiTheme="minorHAnsi" w:hAnsiTheme="minorHAnsi" w:cstheme="minorHAnsi"/>
                <w:sz w:val="22"/>
              </w:rPr>
            </w:pPr>
            <w:r>
              <w:rPr>
                <w:rFonts w:asciiTheme="minorHAnsi" w:hAnsiTheme="minorHAnsi" w:cstheme="minorHAnsi"/>
                <w:sz w:val="22"/>
              </w:rPr>
              <w:t>A Curriculum of Hope, 2020: ‘Experience is an entitlement not just a reference to cultural capital’</w:t>
            </w:r>
          </w:p>
          <w:p w14:paraId="0719EFD5" w14:textId="77777777" w:rsidR="003B2F61" w:rsidRDefault="003B2F61">
            <w:pPr>
              <w:pStyle w:val="TableRowCentered"/>
              <w:jc w:val="left"/>
              <w:rPr>
                <w:rFonts w:asciiTheme="minorHAnsi" w:hAnsiTheme="minorHAnsi" w:cstheme="minorHAnsi"/>
                <w:sz w:val="22"/>
              </w:rPr>
            </w:pPr>
          </w:p>
          <w:p w14:paraId="4DF106BC" w14:textId="77777777" w:rsidR="003B2F61" w:rsidRDefault="003B2F61">
            <w:pPr>
              <w:pStyle w:val="TableRowCentered"/>
              <w:jc w:val="left"/>
              <w:rPr>
                <w:rFonts w:asciiTheme="minorHAnsi" w:hAnsiTheme="minorHAnsi" w:cstheme="minorHAnsi"/>
                <w:sz w:val="22"/>
              </w:rPr>
            </w:pPr>
            <w:r>
              <w:rPr>
                <w:rFonts w:asciiTheme="minorHAnsi" w:hAnsiTheme="minorHAnsi" w:cstheme="minorHAnsi"/>
                <w:sz w:val="22"/>
              </w:rPr>
              <w:t>‘Forest School aims to provide the holistic development of all involved, fostering resilient, confident independent and creative learners’</w:t>
            </w:r>
          </w:p>
          <w:p w14:paraId="329C497E" w14:textId="77777777" w:rsidR="003B2F61" w:rsidRDefault="003B2F61">
            <w:pPr>
              <w:pStyle w:val="TableRowCentered"/>
              <w:jc w:val="left"/>
              <w:rPr>
                <w:rFonts w:asciiTheme="minorHAnsi" w:hAnsiTheme="minorHAnsi" w:cstheme="minorHAnsi"/>
                <w:sz w:val="22"/>
              </w:rPr>
            </w:pPr>
          </w:p>
          <w:p w14:paraId="2A7D5539" w14:textId="7E48E6AE" w:rsidR="003B2F61" w:rsidRPr="005F2DB3" w:rsidRDefault="003B2F61">
            <w:pPr>
              <w:pStyle w:val="TableRowCentered"/>
              <w:jc w:val="left"/>
              <w:rPr>
                <w:rFonts w:asciiTheme="minorHAnsi" w:hAnsiTheme="minorHAnsi" w:cstheme="minorHAnsi"/>
                <w:sz w:val="22"/>
              </w:rPr>
            </w:pPr>
            <w:r>
              <w:rPr>
                <w:rFonts w:asciiTheme="minorHAnsi" w:hAnsiTheme="minorHAnsi" w:cstheme="minorHAnsi"/>
                <w:sz w:val="22"/>
              </w:rPr>
              <w:t>DfE – Improving school attendance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2944C3B0" w:rsidR="00E66558" w:rsidRPr="005F2DB3" w:rsidRDefault="00CF6E1C">
            <w:pPr>
              <w:pStyle w:val="TableRowCentered"/>
              <w:jc w:val="left"/>
              <w:rPr>
                <w:rFonts w:asciiTheme="minorHAnsi" w:hAnsiTheme="minorHAnsi" w:cstheme="minorHAnsi"/>
                <w:sz w:val="22"/>
              </w:rPr>
            </w:pPr>
            <w:r>
              <w:rPr>
                <w:rFonts w:asciiTheme="minorHAnsi" w:hAnsiTheme="minorHAnsi" w:cstheme="minorHAnsi"/>
                <w:sz w:val="22"/>
              </w:rPr>
              <w:t>3, 4</w:t>
            </w:r>
          </w:p>
        </w:tc>
      </w:tr>
      <w:tr w:rsidR="00E66558" w:rsidRPr="005F2DB3"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553255FF" w:rsidR="00E66558" w:rsidRPr="005F2DB3" w:rsidRDefault="00E66558">
            <w:pPr>
              <w:pStyle w:val="TableRow"/>
              <w:rPr>
                <w:rFonts w:asciiTheme="minorHAnsi" w:hAnsiTheme="minorHAnsi" w:cstheme="minorHAnsi"/>
                <w:i/>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77777777" w:rsidR="00E66558" w:rsidRPr="005F2DB3" w:rsidRDefault="00E66558">
            <w:pPr>
              <w:pStyle w:val="TableRowCentered"/>
              <w:jc w:val="left"/>
              <w:rPr>
                <w:rFonts w:asciiTheme="minorHAnsi" w:hAnsiTheme="minorHAnsi" w:cstheme="minorHAnsi"/>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77777777" w:rsidR="00E66558" w:rsidRPr="005F2DB3" w:rsidRDefault="00E66558">
            <w:pPr>
              <w:pStyle w:val="TableRowCentered"/>
              <w:jc w:val="left"/>
              <w:rPr>
                <w:rFonts w:asciiTheme="minorHAnsi" w:hAnsiTheme="minorHAnsi" w:cstheme="minorHAnsi"/>
                <w:sz w:val="22"/>
              </w:rPr>
            </w:pPr>
          </w:p>
        </w:tc>
      </w:tr>
    </w:tbl>
    <w:p w14:paraId="2A7D5540" w14:textId="77777777" w:rsidR="00E66558" w:rsidRPr="005F2DB3" w:rsidRDefault="00E66558">
      <w:pPr>
        <w:spacing w:before="240" w:after="0"/>
        <w:rPr>
          <w:rFonts w:asciiTheme="minorHAnsi" w:hAnsiTheme="minorHAnsi" w:cstheme="minorHAnsi"/>
          <w:b/>
          <w:bCs/>
          <w:color w:val="104F75"/>
          <w:sz w:val="28"/>
          <w:szCs w:val="28"/>
        </w:rPr>
      </w:pPr>
    </w:p>
    <w:p w14:paraId="2A7D5541" w14:textId="77777777" w:rsidR="00E66558" w:rsidRPr="005F2DB3" w:rsidRDefault="009D71E8" w:rsidP="008B1301">
      <w:pPr>
        <w:shd w:val="clear" w:color="auto" w:fill="808080" w:themeFill="background1" w:themeFillShade="80"/>
        <w:rPr>
          <w:rFonts w:asciiTheme="minorHAnsi" w:hAnsiTheme="minorHAnsi" w:cstheme="minorHAnsi"/>
          <w:color w:val="FFFFFF" w:themeColor="background1"/>
        </w:rPr>
      </w:pPr>
      <w:r w:rsidRPr="005F2DB3">
        <w:rPr>
          <w:rFonts w:asciiTheme="minorHAnsi" w:hAnsiTheme="minorHAnsi" w:cstheme="minorHAnsi"/>
          <w:b/>
          <w:bCs/>
          <w:color w:val="FFFFFF" w:themeColor="background1"/>
          <w:sz w:val="28"/>
          <w:szCs w:val="28"/>
        </w:rPr>
        <w:t xml:space="preserve">Total budgeted cost: £ </w:t>
      </w:r>
      <w:r w:rsidRPr="005F2DB3">
        <w:rPr>
          <w:rFonts w:asciiTheme="minorHAnsi" w:hAnsiTheme="minorHAnsi" w:cstheme="minorHAnsi"/>
          <w:i/>
          <w:iCs/>
          <w:color w:val="FFFFFF" w:themeColor="background1"/>
          <w:sz w:val="28"/>
          <w:szCs w:val="28"/>
        </w:rPr>
        <w:t>[insert sum of 3 amounts stated above]</w:t>
      </w:r>
    </w:p>
    <w:p w14:paraId="2A7D5542" w14:textId="77777777" w:rsidR="00E66558" w:rsidRPr="005F2DB3" w:rsidRDefault="009D71E8" w:rsidP="008B1301">
      <w:pPr>
        <w:pStyle w:val="Heading1"/>
        <w:shd w:val="clear" w:color="auto" w:fill="808080" w:themeFill="background1" w:themeFillShade="80"/>
        <w:rPr>
          <w:rFonts w:asciiTheme="minorHAnsi" w:hAnsiTheme="minorHAnsi" w:cstheme="minorHAnsi"/>
          <w:color w:val="FFFFFF" w:themeColor="background1"/>
        </w:rPr>
      </w:pPr>
      <w:r w:rsidRPr="005F2DB3">
        <w:rPr>
          <w:rFonts w:asciiTheme="minorHAnsi" w:hAnsiTheme="minorHAnsi" w:cstheme="minorHAnsi"/>
          <w:color w:val="FFFFFF" w:themeColor="background1"/>
        </w:rPr>
        <w:lastRenderedPageBreak/>
        <w:t>Part B: Review of outcomes in the previous academic year</w:t>
      </w:r>
    </w:p>
    <w:p w14:paraId="0987EEBF" w14:textId="087F9D78" w:rsidR="008B1301" w:rsidRPr="005F2DB3" w:rsidRDefault="008B1301" w:rsidP="008B1301">
      <w:pPr>
        <w:pStyle w:val="Heading2"/>
        <w:rPr>
          <w:rFonts w:asciiTheme="minorHAnsi" w:hAnsiTheme="minorHAnsi" w:cstheme="minorHAnsi"/>
          <w:color w:val="FFFFFF" w:themeColor="background1"/>
          <w:sz w:val="2"/>
          <w:szCs w:val="2"/>
        </w:rPr>
      </w:pPr>
      <w:r w:rsidRPr="005F2DB3">
        <w:rPr>
          <w:rFonts w:asciiTheme="minorHAnsi" w:hAnsiTheme="minorHAnsi" w:cstheme="minorHAnsi"/>
          <w:color w:val="FFFFFF" w:themeColor="background1"/>
        </w:rPr>
        <w:t xml:space="preserve">   </w:t>
      </w:r>
    </w:p>
    <w:p w14:paraId="2A7D5543" w14:textId="08A3A89B" w:rsidR="00E66558" w:rsidRPr="005F2DB3" w:rsidRDefault="009D71E8" w:rsidP="008B1301">
      <w:pPr>
        <w:pStyle w:val="Heading2"/>
        <w:shd w:val="clear" w:color="auto" w:fill="808080" w:themeFill="background1" w:themeFillShade="80"/>
        <w:rPr>
          <w:rFonts w:asciiTheme="minorHAnsi" w:hAnsiTheme="minorHAnsi" w:cstheme="minorHAnsi"/>
          <w:color w:val="FFFFFF" w:themeColor="background1"/>
        </w:rPr>
      </w:pPr>
      <w:r w:rsidRPr="005F2DB3">
        <w:rPr>
          <w:rFonts w:asciiTheme="minorHAnsi" w:hAnsiTheme="minorHAnsi" w:cstheme="minorHAnsi"/>
          <w:color w:val="FFFFFF" w:themeColor="background1"/>
        </w:rPr>
        <w:t>Pupil premium strategy outcomes</w:t>
      </w:r>
    </w:p>
    <w:p w14:paraId="2A7D5544" w14:textId="77777777" w:rsidR="00E66558" w:rsidRPr="005F2DB3" w:rsidRDefault="009D71E8">
      <w:pPr>
        <w:rPr>
          <w:rFonts w:asciiTheme="minorHAnsi" w:hAnsiTheme="minorHAnsi" w:cstheme="minorHAnsi"/>
        </w:rPr>
      </w:pPr>
      <w:r w:rsidRPr="005F2DB3">
        <w:rPr>
          <w:rFonts w:asciiTheme="minorHAnsi" w:hAnsiTheme="minorHAnsi" w:cstheme="minorHAnsi"/>
        </w:rPr>
        <w:t xml:space="preserve">This details the impact that our pupil premium activity had on pupils in the 2020 to 2021 academic year. </w:t>
      </w:r>
    </w:p>
    <w:tbl>
      <w:tblPr>
        <w:tblW w:w="9493" w:type="dxa"/>
        <w:tblCellMar>
          <w:left w:w="10" w:type="dxa"/>
          <w:right w:w="10" w:type="dxa"/>
        </w:tblCellMar>
        <w:tblLook w:val="04A0" w:firstRow="1" w:lastRow="0" w:firstColumn="1" w:lastColumn="0" w:noHBand="0" w:noVBand="1"/>
      </w:tblPr>
      <w:tblGrid>
        <w:gridCol w:w="9493"/>
      </w:tblGrid>
      <w:tr w:rsidR="00E66558" w:rsidRPr="005F2DB3"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3369C" w14:textId="73B0070D" w:rsidR="00DE377B" w:rsidRDefault="00DE377B">
            <w:pPr>
              <w:rPr>
                <w:rFonts w:asciiTheme="minorHAnsi" w:hAnsiTheme="minorHAnsi" w:cstheme="minorHAnsi"/>
                <w:lang w:eastAsia="en-US"/>
              </w:rPr>
            </w:pPr>
            <w:r>
              <w:rPr>
                <w:rFonts w:asciiTheme="minorHAnsi" w:hAnsiTheme="minorHAnsi" w:cstheme="minorHAnsi"/>
                <w:lang w:eastAsia="en-US"/>
              </w:rPr>
              <w:t xml:space="preserve">Phonics outcomes had increase in the numbers of children meeting the expected standard in Y1 and Y2.  </w:t>
            </w:r>
          </w:p>
          <w:p w14:paraId="6EFD2D03" w14:textId="77777777" w:rsidR="00DE377B" w:rsidRDefault="00DE377B">
            <w:pPr>
              <w:rPr>
                <w:rFonts w:asciiTheme="minorHAnsi" w:hAnsiTheme="minorHAnsi" w:cstheme="minorHAnsi"/>
                <w:lang w:eastAsia="en-US"/>
              </w:rPr>
            </w:pPr>
            <w:r>
              <w:rPr>
                <w:rFonts w:asciiTheme="minorHAnsi" w:hAnsiTheme="minorHAnsi" w:cstheme="minorHAnsi"/>
                <w:lang w:eastAsia="en-US"/>
              </w:rPr>
              <w:t>Staff CPD for Phonics and Early Reading has led to higher standards and better outcomes.</w:t>
            </w:r>
          </w:p>
          <w:p w14:paraId="6ACD8354" w14:textId="77777777" w:rsidR="00DE377B" w:rsidRDefault="00DE377B">
            <w:pPr>
              <w:rPr>
                <w:rFonts w:asciiTheme="minorHAnsi" w:hAnsiTheme="minorHAnsi" w:cstheme="minorHAnsi"/>
                <w:lang w:eastAsia="en-US"/>
              </w:rPr>
            </w:pPr>
            <w:r>
              <w:rPr>
                <w:rFonts w:asciiTheme="minorHAnsi" w:hAnsiTheme="minorHAnsi" w:cstheme="minorHAnsi"/>
                <w:lang w:eastAsia="en-US"/>
              </w:rPr>
              <w:t>There are now significantly fewer pupils in KS2 accessing the RWI Phonics programme.</w:t>
            </w:r>
          </w:p>
          <w:p w14:paraId="6B38ED89" w14:textId="77777777" w:rsidR="00E66558" w:rsidRDefault="002075A6">
            <w:pPr>
              <w:rPr>
                <w:rFonts w:asciiTheme="minorHAnsi" w:hAnsiTheme="minorHAnsi" w:cstheme="minorHAnsi"/>
                <w:lang w:eastAsia="en-US"/>
              </w:rPr>
            </w:pPr>
            <w:r>
              <w:rPr>
                <w:rFonts w:asciiTheme="minorHAnsi" w:hAnsiTheme="minorHAnsi" w:cstheme="minorHAnsi"/>
                <w:lang w:eastAsia="en-US"/>
              </w:rPr>
              <w:t>Parents are very supportive of the SEND/SEMH/Family and community opportunities</w:t>
            </w:r>
            <w:r w:rsidR="009D71E8" w:rsidRPr="005F2DB3">
              <w:rPr>
                <w:rFonts w:asciiTheme="minorHAnsi" w:hAnsiTheme="minorHAnsi" w:cstheme="minorHAnsi"/>
                <w:i/>
                <w:lang w:eastAsia="en-US"/>
              </w:rPr>
              <w:t xml:space="preserve"> </w:t>
            </w:r>
            <w:r>
              <w:rPr>
                <w:rFonts w:asciiTheme="minorHAnsi" w:hAnsiTheme="minorHAnsi" w:cstheme="minorHAnsi"/>
                <w:lang w:eastAsia="en-US"/>
              </w:rPr>
              <w:t>provided by the school.</w:t>
            </w:r>
          </w:p>
          <w:p w14:paraId="776EE0B9" w14:textId="77777777" w:rsidR="002075A6" w:rsidRDefault="002075A6" w:rsidP="002075A6">
            <w:pPr>
              <w:ind w:left="720" w:hanging="720"/>
              <w:rPr>
                <w:rFonts w:asciiTheme="minorHAnsi" w:hAnsiTheme="minorHAnsi" w:cstheme="minorHAnsi"/>
                <w:lang w:eastAsia="en-US"/>
              </w:rPr>
            </w:pPr>
            <w:r>
              <w:rPr>
                <w:rFonts w:asciiTheme="minorHAnsi" w:hAnsiTheme="minorHAnsi" w:cstheme="minorHAnsi"/>
                <w:lang w:eastAsia="en-US"/>
              </w:rPr>
              <w:t>There has been a decrease in dysregulation and learning behaviours have improved.</w:t>
            </w:r>
          </w:p>
          <w:p w14:paraId="2A440659" w14:textId="3C169E6A" w:rsidR="002075A6" w:rsidRDefault="002075A6" w:rsidP="002075A6">
            <w:pPr>
              <w:ind w:left="720" w:hanging="720"/>
              <w:jc w:val="both"/>
              <w:rPr>
                <w:rFonts w:asciiTheme="minorHAnsi" w:hAnsiTheme="minorHAnsi" w:cstheme="minorHAnsi"/>
                <w:lang w:eastAsia="en-US"/>
              </w:rPr>
            </w:pPr>
            <w:r>
              <w:rPr>
                <w:rFonts w:asciiTheme="minorHAnsi" w:hAnsiTheme="minorHAnsi" w:cstheme="minorHAnsi"/>
                <w:lang w:eastAsia="en-US"/>
              </w:rPr>
              <w:t>Remote education using a blended approach of online lessons and paper resources/books was very popular with pupils and families who felt it supported learning but also well-being by keeping pupils and parents in close contact with school staff.  Regular phone calls and home visits also provided welcome support.</w:t>
            </w:r>
          </w:p>
          <w:p w14:paraId="4AC81755" w14:textId="7933F503" w:rsidR="002075A6" w:rsidRDefault="002075A6" w:rsidP="002075A6">
            <w:pPr>
              <w:ind w:left="720" w:hanging="720"/>
              <w:jc w:val="both"/>
              <w:rPr>
                <w:rFonts w:asciiTheme="minorHAnsi" w:hAnsiTheme="minorHAnsi" w:cstheme="minorHAnsi"/>
                <w:lang w:eastAsia="en-US"/>
              </w:rPr>
            </w:pPr>
            <w:r>
              <w:rPr>
                <w:rFonts w:asciiTheme="minorHAnsi" w:hAnsiTheme="minorHAnsi" w:cstheme="minorHAnsi"/>
                <w:lang w:eastAsia="en-US"/>
              </w:rPr>
              <w:t>Persistent absence was significantly reduced to 12%.</w:t>
            </w:r>
            <w:bookmarkStart w:id="17" w:name="_GoBack"/>
            <w:bookmarkEnd w:id="17"/>
          </w:p>
          <w:p w14:paraId="430B7994" w14:textId="77777777" w:rsidR="002075A6" w:rsidRDefault="002075A6" w:rsidP="002075A6">
            <w:pPr>
              <w:ind w:left="720" w:hanging="720"/>
              <w:rPr>
                <w:rFonts w:asciiTheme="minorHAnsi" w:hAnsiTheme="minorHAnsi" w:cstheme="minorHAnsi"/>
                <w:lang w:eastAsia="en-US"/>
              </w:rPr>
            </w:pPr>
          </w:p>
          <w:p w14:paraId="2A7D5546" w14:textId="2EB4DAC1" w:rsidR="002075A6" w:rsidRPr="002075A6" w:rsidRDefault="002075A6" w:rsidP="002075A6">
            <w:pPr>
              <w:ind w:left="720" w:hanging="720"/>
              <w:rPr>
                <w:rFonts w:asciiTheme="minorHAnsi" w:hAnsiTheme="minorHAnsi" w:cstheme="minorHAnsi"/>
              </w:rPr>
            </w:pPr>
          </w:p>
        </w:tc>
      </w:tr>
    </w:tbl>
    <w:p w14:paraId="2A7D5548" w14:textId="77777777" w:rsidR="00E66558" w:rsidRPr="005F2DB3" w:rsidRDefault="009D71E8" w:rsidP="008B1301">
      <w:pPr>
        <w:pStyle w:val="Heading2"/>
        <w:shd w:val="clear" w:color="auto" w:fill="808080" w:themeFill="background1" w:themeFillShade="80"/>
        <w:spacing w:before="600"/>
        <w:rPr>
          <w:rFonts w:asciiTheme="minorHAnsi" w:hAnsiTheme="minorHAnsi" w:cstheme="minorHAnsi"/>
          <w:color w:val="FFFFFF" w:themeColor="background1"/>
        </w:rPr>
      </w:pPr>
      <w:r w:rsidRPr="005F2DB3">
        <w:rPr>
          <w:rFonts w:asciiTheme="minorHAnsi" w:hAnsiTheme="minorHAnsi" w:cstheme="minorHAnsi"/>
          <w:color w:val="FFFFFF" w:themeColor="background1"/>
        </w:rPr>
        <w:t>Externally provided programmes</w:t>
      </w:r>
    </w:p>
    <w:p w14:paraId="2A7D5549" w14:textId="77777777" w:rsidR="00E66558" w:rsidRPr="005F2DB3" w:rsidRDefault="009D71E8">
      <w:pPr>
        <w:rPr>
          <w:rFonts w:asciiTheme="minorHAnsi" w:hAnsiTheme="minorHAnsi" w:cstheme="minorHAnsi"/>
          <w:i/>
          <w:iCs/>
        </w:rPr>
      </w:pPr>
      <w:r w:rsidRPr="005F2DB3">
        <w:rPr>
          <w:rFonts w:asciiTheme="minorHAnsi" w:hAnsiTheme="minorHAnsi" w:cstheme="minorHAnsi"/>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5F2DB3" w14:paraId="2A7D554C" w14:textId="77777777" w:rsidTr="008B1301">
        <w:tc>
          <w:tcPr>
            <w:tcW w:w="4815"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Mar>
              <w:top w:w="0" w:type="dxa"/>
              <w:left w:w="108" w:type="dxa"/>
              <w:bottom w:w="0" w:type="dxa"/>
              <w:right w:w="108" w:type="dxa"/>
            </w:tcMar>
          </w:tcPr>
          <w:p w14:paraId="2A7D554A" w14:textId="77777777" w:rsidR="00E66558" w:rsidRPr="005F2DB3" w:rsidRDefault="009D71E8">
            <w:pPr>
              <w:pStyle w:val="TableHeader"/>
              <w:jc w:val="left"/>
              <w:rPr>
                <w:rFonts w:asciiTheme="minorHAnsi" w:hAnsiTheme="minorHAnsi" w:cstheme="minorHAnsi"/>
              </w:rPr>
            </w:pPr>
            <w:r w:rsidRPr="005F2DB3">
              <w:rPr>
                <w:rFonts w:asciiTheme="minorHAnsi" w:hAnsiTheme="minorHAnsi" w:cstheme="minorHAnsi"/>
              </w:rP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Mar>
              <w:top w:w="0" w:type="dxa"/>
              <w:left w:w="108" w:type="dxa"/>
              <w:bottom w:w="0" w:type="dxa"/>
              <w:right w:w="108" w:type="dxa"/>
            </w:tcMar>
          </w:tcPr>
          <w:p w14:paraId="2A7D554B" w14:textId="77777777" w:rsidR="00E66558" w:rsidRPr="005F2DB3" w:rsidRDefault="009D71E8">
            <w:pPr>
              <w:pStyle w:val="TableHeader"/>
              <w:jc w:val="left"/>
              <w:rPr>
                <w:rFonts w:asciiTheme="minorHAnsi" w:hAnsiTheme="minorHAnsi" w:cstheme="minorHAnsi"/>
              </w:rPr>
            </w:pPr>
            <w:r w:rsidRPr="005F2DB3">
              <w:rPr>
                <w:rFonts w:asciiTheme="minorHAnsi" w:hAnsiTheme="minorHAnsi" w:cstheme="minorHAnsi"/>
              </w:rPr>
              <w:t>Provider</w:t>
            </w:r>
          </w:p>
        </w:tc>
      </w:tr>
      <w:tr w:rsidR="00E66558" w:rsidRPr="005F2DB3"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7777777" w:rsidR="00E66558" w:rsidRPr="005F2DB3" w:rsidRDefault="00E66558">
            <w:pPr>
              <w:pStyle w:val="TableRow"/>
              <w:rPr>
                <w:rFonts w:asciiTheme="minorHAnsi" w:hAnsiTheme="minorHAnsi" w:cstheme="minorHAnsi"/>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Pr="005F2DB3" w:rsidRDefault="00E66558">
            <w:pPr>
              <w:pStyle w:val="TableRowCentered"/>
              <w:jc w:val="left"/>
              <w:rPr>
                <w:rFonts w:asciiTheme="minorHAnsi" w:hAnsiTheme="minorHAnsi" w:cstheme="minorHAnsi"/>
              </w:rPr>
            </w:pPr>
          </w:p>
        </w:tc>
      </w:tr>
      <w:tr w:rsidR="00E66558" w:rsidRPr="005F2DB3"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Pr="005F2DB3" w:rsidRDefault="00E66558">
            <w:pPr>
              <w:pStyle w:val="TableRow"/>
              <w:rPr>
                <w:rFonts w:asciiTheme="minorHAnsi" w:hAnsiTheme="minorHAnsi" w:cstheme="minorHAnsi"/>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Pr="005F2DB3" w:rsidRDefault="00E66558">
            <w:pPr>
              <w:pStyle w:val="TableRowCentered"/>
              <w:jc w:val="left"/>
              <w:rPr>
                <w:rFonts w:asciiTheme="minorHAnsi" w:hAnsiTheme="minorHAnsi" w:cstheme="minorHAnsi"/>
              </w:rPr>
            </w:pPr>
          </w:p>
        </w:tc>
      </w:tr>
    </w:tbl>
    <w:p w14:paraId="2A7D5553" w14:textId="77777777" w:rsidR="00E66558" w:rsidRPr="005F2DB3" w:rsidRDefault="009D71E8" w:rsidP="008B1301">
      <w:pPr>
        <w:pStyle w:val="Heading2"/>
        <w:shd w:val="clear" w:color="auto" w:fill="808080" w:themeFill="background1" w:themeFillShade="80"/>
        <w:spacing w:before="600"/>
        <w:rPr>
          <w:rFonts w:asciiTheme="minorHAnsi" w:hAnsiTheme="minorHAnsi" w:cstheme="minorHAnsi"/>
          <w:color w:val="FFFFFF" w:themeColor="background1"/>
        </w:rPr>
      </w:pPr>
      <w:r w:rsidRPr="005F2DB3">
        <w:rPr>
          <w:rFonts w:asciiTheme="minorHAnsi" w:hAnsiTheme="minorHAnsi" w:cstheme="minorHAnsi"/>
          <w:color w:val="FFFFFF" w:themeColor="background1"/>
        </w:rPr>
        <w:lastRenderedPageBreak/>
        <w:t>Service pupil premium funding (optional)</w:t>
      </w:r>
    </w:p>
    <w:p w14:paraId="2A7D5554" w14:textId="77777777" w:rsidR="00E66558" w:rsidRPr="005F2DB3" w:rsidRDefault="009D71E8">
      <w:pPr>
        <w:rPr>
          <w:rFonts w:asciiTheme="minorHAnsi" w:hAnsiTheme="minorHAnsi" w:cstheme="minorHAnsi"/>
          <w:i/>
          <w:iCs/>
        </w:rPr>
      </w:pPr>
      <w:r w:rsidRPr="005F2DB3">
        <w:rPr>
          <w:rFonts w:asciiTheme="minorHAnsi" w:hAnsiTheme="minorHAnsi" w:cstheme="minorHAnsi"/>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5F2DB3" w14:paraId="2A7D5557" w14:textId="77777777" w:rsidTr="008B1301">
        <w:tc>
          <w:tcPr>
            <w:tcW w:w="4815"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Mar>
              <w:top w:w="0" w:type="dxa"/>
              <w:left w:w="108" w:type="dxa"/>
              <w:bottom w:w="0" w:type="dxa"/>
              <w:right w:w="108" w:type="dxa"/>
            </w:tcMar>
          </w:tcPr>
          <w:p w14:paraId="2A7D5555" w14:textId="77777777" w:rsidR="00E66558" w:rsidRPr="005F2DB3" w:rsidRDefault="009D71E8">
            <w:pPr>
              <w:pStyle w:val="TableHeader"/>
              <w:jc w:val="left"/>
              <w:rPr>
                <w:rFonts w:asciiTheme="minorHAnsi" w:hAnsiTheme="minorHAnsi" w:cstheme="minorHAnsi"/>
              </w:rPr>
            </w:pPr>
            <w:bookmarkStart w:id="18" w:name="_Hlk80604898"/>
            <w:r w:rsidRPr="005F2DB3">
              <w:rPr>
                <w:rFonts w:asciiTheme="minorHAnsi" w:hAnsiTheme="minorHAnsi" w:cstheme="minorHAnsi"/>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Mar>
              <w:top w:w="0" w:type="dxa"/>
              <w:left w:w="108" w:type="dxa"/>
              <w:bottom w:w="0" w:type="dxa"/>
              <w:right w:w="108" w:type="dxa"/>
            </w:tcMar>
          </w:tcPr>
          <w:p w14:paraId="2A7D5556" w14:textId="77777777" w:rsidR="00E66558" w:rsidRPr="005F2DB3" w:rsidRDefault="009D71E8">
            <w:pPr>
              <w:pStyle w:val="TableHeader"/>
              <w:jc w:val="left"/>
              <w:rPr>
                <w:rFonts w:asciiTheme="minorHAnsi" w:hAnsiTheme="minorHAnsi" w:cstheme="minorHAnsi"/>
              </w:rPr>
            </w:pPr>
            <w:r w:rsidRPr="005F2DB3">
              <w:rPr>
                <w:rFonts w:asciiTheme="minorHAnsi" w:hAnsiTheme="minorHAnsi" w:cstheme="minorHAnsi"/>
                <w:bCs/>
              </w:rPr>
              <w:t xml:space="preserve">Details </w:t>
            </w:r>
          </w:p>
        </w:tc>
      </w:tr>
      <w:tr w:rsidR="00E66558" w:rsidRPr="005F2DB3"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Pr="005F2DB3" w:rsidRDefault="009D71E8">
            <w:pPr>
              <w:pStyle w:val="TableRow"/>
              <w:rPr>
                <w:rFonts w:asciiTheme="minorHAnsi" w:hAnsiTheme="minorHAnsi" w:cstheme="minorHAnsi"/>
              </w:rPr>
            </w:pPr>
            <w:r w:rsidRPr="005F2DB3">
              <w:rPr>
                <w:rFonts w:asciiTheme="minorHAnsi" w:hAnsiTheme="minorHAnsi" w:cstheme="minorHAnsi"/>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77777777" w:rsidR="00E66558" w:rsidRPr="005F2DB3" w:rsidRDefault="00E66558">
            <w:pPr>
              <w:pStyle w:val="TableRowCentered"/>
              <w:jc w:val="left"/>
              <w:rPr>
                <w:rFonts w:asciiTheme="minorHAnsi" w:hAnsiTheme="minorHAnsi" w:cstheme="minorHAnsi"/>
              </w:rPr>
            </w:pPr>
          </w:p>
        </w:tc>
      </w:tr>
      <w:tr w:rsidR="00E66558" w:rsidRPr="005F2DB3"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Pr="005F2DB3" w:rsidRDefault="009D71E8">
            <w:pPr>
              <w:pStyle w:val="TableRow"/>
              <w:rPr>
                <w:rFonts w:asciiTheme="minorHAnsi" w:hAnsiTheme="minorHAnsi" w:cstheme="minorHAnsi"/>
              </w:rPr>
            </w:pPr>
            <w:r w:rsidRPr="005F2DB3">
              <w:rPr>
                <w:rFonts w:asciiTheme="minorHAnsi" w:hAnsiTheme="minorHAnsi" w:cstheme="minorHAnsi"/>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77777777" w:rsidR="00E66558" w:rsidRPr="005F2DB3" w:rsidRDefault="00E66558">
            <w:pPr>
              <w:pStyle w:val="TableRowCentered"/>
              <w:jc w:val="left"/>
              <w:rPr>
                <w:rFonts w:asciiTheme="minorHAnsi" w:hAnsiTheme="minorHAnsi" w:cstheme="minorHAnsi"/>
              </w:rPr>
            </w:pPr>
          </w:p>
        </w:tc>
      </w:tr>
      <w:bookmarkEnd w:id="18"/>
    </w:tbl>
    <w:p w14:paraId="2A7D555E" w14:textId="77777777" w:rsidR="00E66558" w:rsidRPr="005F2DB3" w:rsidRDefault="00E66558">
      <w:pPr>
        <w:rPr>
          <w:rFonts w:asciiTheme="minorHAnsi" w:hAnsiTheme="minorHAnsi" w:cstheme="minorHAnsi"/>
        </w:rPr>
      </w:pPr>
    </w:p>
    <w:p w14:paraId="2A7D555F" w14:textId="77777777" w:rsidR="00E66558" w:rsidRPr="005F2DB3" w:rsidRDefault="00E66558">
      <w:pPr>
        <w:spacing w:after="0" w:line="240" w:lineRule="auto"/>
        <w:rPr>
          <w:rFonts w:asciiTheme="minorHAnsi" w:hAnsiTheme="minorHAnsi" w:cstheme="minorHAnsi"/>
        </w:rPr>
      </w:pPr>
    </w:p>
    <w:p w14:paraId="2A7D5560" w14:textId="77777777" w:rsidR="00E66558" w:rsidRPr="005F2DB3" w:rsidRDefault="009D71E8" w:rsidP="008B1301">
      <w:pPr>
        <w:pStyle w:val="Heading1"/>
        <w:shd w:val="clear" w:color="auto" w:fill="808080" w:themeFill="background1" w:themeFillShade="80"/>
        <w:rPr>
          <w:rFonts w:asciiTheme="minorHAnsi" w:hAnsiTheme="minorHAnsi" w:cstheme="minorHAnsi"/>
          <w:color w:val="FFFFFF" w:themeColor="background1"/>
        </w:rPr>
      </w:pPr>
      <w:r w:rsidRPr="005F2DB3">
        <w:rPr>
          <w:rFonts w:asciiTheme="minorHAnsi" w:hAnsiTheme="minorHAnsi" w:cstheme="minorHAnsi"/>
          <w:color w:val="FFFFFF" w:themeColor="background1"/>
        </w:rP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rsidRPr="005F2DB3"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2" w14:textId="77777777" w:rsidR="00E66558" w:rsidRPr="005F2DB3" w:rsidRDefault="00E66558" w:rsidP="00DE377B">
            <w:pPr>
              <w:spacing w:before="120" w:after="120"/>
              <w:rPr>
                <w:rFonts w:asciiTheme="minorHAnsi" w:hAnsiTheme="minorHAnsi" w:cstheme="minorHAnsi"/>
                <w:i/>
                <w:iCs/>
              </w:rPr>
            </w:pPr>
          </w:p>
        </w:tc>
      </w:tr>
      <w:bookmarkEnd w:id="14"/>
      <w:bookmarkEnd w:id="15"/>
      <w:bookmarkEnd w:id="16"/>
    </w:tbl>
    <w:p w14:paraId="2A7D5564" w14:textId="77777777" w:rsidR="00E66558" w:rsidRPr="005F2DB3" w:rsidRDefault="00E66558">
      <w:pPr>
        <w:rPr>
          <w:rFonts w:asciiTheme="minorHAnsi" w:hAnsiTheme="minorHAnsi" w:cstheme="minorHAnsi"/>
        </w:rPr>
      </w:pPr>
    </w:p>
    <w:sectPr w:rsidR="00E66558" w:rsidRPr="005F2DB3">
      <w:footerReference w:type="default" r:id="rId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8E7DDB" w14:textId="77777777" w:rsidR="00311FB5" w:rsidRDefault="00311FB5">
      <w:pPr>
        <w:spacing w:after="0" w:line="240" w:lineRule="auto"/>
      </w:pPr>
      <w:r>
        <w:separator/>
      </w:r>
    </w:p>
  </w:endnote>
  <w:endnote w:type="continuationSeparator" w:id="0">
    <w:p w14:paraId="1DA325B6" w14:textId="77777777" w:rsidR="00311FB5" w:rsidRDefault="00311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D54BE" w14:textId="37041C20" w:rsidR="005E28A4" w:rsidRDefault="005F2DB3">
    <w:pPr>
      <w:pStyle w:val="Footer"/>
      <w:ind w:firstLine="4513"/>
    </w:pPr>
    <w:r>
      <w:rPr>
        <w:noProof/>
        <w:color w:val="FFFFFF" w:themeColor="background1"/>
      </w:rPr>
      <w:drawing>
        <wp:anchor distT="0" distB="0" distL="114300" distR="114300" simplePos="0" relativeHeight="251659264" behindDoc="0" locked="0" layoutInCell="1" allowOverlap="1" wp14:anchorId="33B7DBA8" wp14:editId="491CE6A0">
          <wp:simplePos x="0" y="0"/>
          <wp:positionH relativeFrom="column">
            <wp:posOffset>5928360</wp:posOffset>
          </wp:positionH>
          <wp:positionV relativeFrom="paragraph">
            <wp:posOffset>15240</wp:posOffset>
          </wp:positionV>
          <wp:extent cx="666315" cy="384056"/>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6315" cy="384056"/>
                  </a:xfrm>
                  <a:prstGeom prst="rect">
                    <a:avLst/>
                  </a:prstGeom>
                </pic:spPr>
              </pic:pic>
            </a:graphicData>
          </a:graphic>
          <wp14:sizeRelH relativeFrom="margin">
            <wp14:pctWidth>0</wp14:pctWidth>
          </wp14:sizeRelH>
          <wp14:sizeRelV relativeFrom="margin">
            <wp14:pctHeight>0</wp14:pctHeight>
          </wp14:sizeRelV>
        </wp:anchor>
      </w:drawing>
    </w:r>
    <w:r w:rsidR="009D71E8">
      <w:fldChar w:fldCharType="begin"/>
    </w:r>
    <w:r w:rsidR="009D71E8">
      <w:instrText xml:space="preserve"> PAGE </w:instrText>
    </w:r>
    <w:r w:rsidR="009D71E8">
      <w:fldChar w:fldCharType="separate"/>
    </w:r>
    <w:r w:rsidR="002075A6">
      <w:rPr>
        <w:noProof/>
      </w:rPr>
      <w:t>8</w:t>
    </w:r>
    <w:r w:rsidR="009D71E8">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4907EE" w14:textId="77777777" w:rsidR="00311FB5" w:rsidRDefault="00311FB5">
      <w:pPr>
        <w:spacing w:after="0" w:line="240" w:lineRule="auto"/>
      </w:pPr>
      <w:r>
        <w:separator/>
      </w:r>
    </w:p>
  </w:footnote>
  <w:footnote w:type="continuationSeparator" w:id="0">
    <w:p w14:paraId="18CF1A49" w14:textId="77777777" w:rsidR="00311FB5" w:rsidRDefault="00311F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0"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1"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8"/>
  </w:num>
  <w:num w:numId="8">
    <w:abstractNumId w:val="12"/>
  </w:num>
  <w:num w:numId="9">
    <w:abstractNumId w:val="10"/>
  </w:num>
  <w:num w:numId="10">
    <w:abstractNumId w:val="9"/>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023DA"/>
    <w:rsid w:val="00066B73"/>
    <w:rsid w:val="0011366D"/>
    <w:rsid w:val="00115826"/>
    <w:rsid w:val="00120AB1"/>
    <w:rsid w:val="001269F5"/>
    <w:rsid w:val="002075A6"/>
    <w:rsid w:val="00233E48"/>
    <w:rsid w:val="00311FB5"/>
    <w:rsid w:val="003B2F61"/>
    <w:rsid w:val="003D4797"/>
    <w:rsid w:val="004044AA"/>
    <w:rsid w:val="004461C6"/>
    <w:rsid w:val="004639F8"/>
    <w:rsid w:val="004864E2"/>
    <w:rsid w:val="004974DC"/>
    <w:rsid w:val="004E7CE9"/>
    <w:rsid w:val="00550705"/>
    <w:rsid w:val="005B2A2B"/>
    <w:rsid w:val="005F2DB3"/>
    <w:rsid w:val="00641A78"/>
    <w:rsid w:val="00654894"/>
    <w:rsid w:val="006E7FB1"/>
    <w:rsid w:val="006F3C5B"/>
    <w:rsid w:val="00725B65"/>
    <w:rsid w:val="00741B9E"/>
    <w:rsid w:val="007C2F04"/>
    <w:rsid w:val="008663A2"/>
    <w:rsid w:val="008B1301"/>
    <w:rsid w:val="008F1E64"/>
    <w:rsid w:val="009B2BEC"/>
    <w:rsid w:val="009D71E8"/>
    <w:rsid w:val="00A67A44"/>
    <w:rsid w:val="00A9681D"/>
    <w:rsid w:val="00AF4817"/>
    <w:rsid w:val="00B72DD3"/>
    <w:rsid w:val="00CF6E1C"/>
    <w:rsid w:val="00D33FE5"/>
    <w:rsid w:val="00DC34FE"/>
    <w:rsid w:val="00DE377B"/>
    <w:rsid w:val="00E66558"/>
    <w:rsid w:val="00FC57D3"/>
    <w:rsid w:val="00FF6E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1734</Words>
  <Characters>9888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11599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James Bullock</cp:lastModifiedBy>
  <cp:revision>2</cp:revision>
  <cp:lastPrinted>2021-09-08T08:26:00Z</cp:lastPrinted>
  <dcterms:created xsi:type="dcterms:W3CDTF">2021-12-05T17:29:00Z</dcterms:created>
  <dcterms:modified xsi:type="dcterms:W3CDTF">2021-12-05T17:29:00Z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